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b/>
          <w:bCs/>
          <w:color w:val="0D1B2E"/>
          <w:sz w:val="30"/>
          <w:szCs w:val="30"/>
        </w:rPr>
        <w:t xml:space="preserve">ACCORD DE CONFIDENTIALITE DU SALARIE</w:t>
      </w:r>
    </w:p>
    <w:p>
      <w:pPr>
        <w:pBdr>
          <w:bottom w:val="single" w:color="0D1B2E" w:sz="8" w:space="1"/>
        </w:pBdr>
        <w:spacing w:after="280"/>
      </w:pPr>
    </w:p>
    <w:p>
      <w:pPr>
        <w:spacing w:after="120" w:line="276"/>
        <w:jc w:val="both"/>
      </w:pPr>
      <w:r>
        <w:t xml:space="preserve">ENTRE LES SOUSSIGNES :</w:t>
      </w:r>
    </w:p>
    <w:p>
      <w:pPr>
        <w:spacing w:after="120" w:line="276"/>
        <w:jc w:val="both"/>
      </w:pPr>
      <w:r>
        <w:t xml:space="preserve">La société [Dénomination sociale], [forme sociale] au capital de [montant] euros, dont le siège social est situé [adresse complète], immatriculée au Registre du commerce et des sociétés de [ville] sous le numéro [SIREN], représentée par [Nom et prénom du représentant], agissant en qualité de [fonction] et dûment habilité(e) aux fins des présentes,</w:t>
      </w:r>
    </w:p>
    <w:p>
      <w:pPr>
        <w:spacing w:after="120" w:line="276"/>
        <w:jc w:val="both"/>
      </w:pPr>
      <w:r>
        <w:t xml:space="preserve">Ci-après dénommée « l'Employeur »,</w:t>
      </w:r>
    </w:p>
    <w:p>
      <w:pPr>
        <w:spacing w:after="120" w:line="276"/>
        <w:jc w:val="both"/>
      </w:pPr>
      <w:r>
        <w:t xml:space="preserve">D'une part,</w:t>
      </w:r>
    </w:p>
    <w:p>
      <w:pPr>
        <w:spacing w:after="120" w:line="276"/>
        <w:jc w:val="both"/>
      </w:pPr>
      <w:r>
        <w:t xml:space="preserve">ET :</w:t>
      </w:r>
    </w:p>
    <w:p>
      <w:pPr>
        <w:spacing w:after="120" w:line="276"/>
        <w:jc w:val="both"/>
      </w:pPr>
      <w:r>
        <w:t xml:space="preserve">[Madame / Monsieur] [Nom et prénom], né(e) le [date] à [ville], demeurant [adresse complète], exerçant les fonctions de [intitulé du poste] au sein de la société, [en vertu du contrat de travail conclu le [date] / dans le cadre de son engagement à compter du [date]],</w:t>
      </w:r>
    </w:p>
    <w:p>
      <w:pPr>
        <w:spacing w:after="120" w:line="276"/>
        <w:jc w:val="both"/>
      </w:pPr>
      <w:r>
        <w:t xml:space="preserve">Ci-après dénommé(e) « le Salarié »,</w:t>
      </w:r>
    </w:p>
    <w:p>
      <w:pPr>
        <w:spacing w:after="120" w:line="276"/>
        <w:jc w:val="both"/>
      </w:pPr>
      <w:r>
        <w:t xml:space="preserve">D'autre part,</w:t>
      </w:r>
    </w:p>
    <w:p>
      <w:pPr>
        <w:spacing w:after="120" w:line="276"/>
        <w:jc w:val="both"/>
      </w:pPr>
      <w:r>
        <w:t xml:space="preserve">Ci-après désignés ensemble « les Parties » et individuellement « une Partie ».</w:t>
      </w:r>
    </w:p>
    <w:p>
      <w:pPr>
        <w:spacing w:after="120" w:line="276"/>
        <w:jc w:val="both"/>
      </w:pPr>
      <w:r>
        <w:t xml:space="preserve">IL A ETE PREALABLEMENT EXPOSE CE QUI SUIT :</w:t>
      </w:r>
    </w:p>
    <w:p>
      <w:pPr>
        <w:spacing w:after="120" w:line="276"/>
        <w:jc w:val="both"/>
      </w:pPr>
      <w:r>
        <w:t xml:space="preserve">Dans l'exercice de ses fonctions, le Salarié accède à des informations sensibles dont la divulgation ou l'utilisation non autorisée serait de nature à porter préjudice à l'Employeur, à sa clientèle ou à ses partenaires. Ces informations recouvrent notamment le savoir-faire, les données techniques, commerciales et financières, les fichiers clients et les projets non rendus publics de l'entreprise.</w:t>
      </w:r>
    </w:p>
    <w:p>
      <w:pPr>
        <w:spacing w:after="120" w:line="276"/>
        <w:jc w:val="both"/>
      </w:pPr>
      <w:r>
        <w:t xml:space="preserve">Le présent accord a pour objet de préciser l'obligation de confidentialité et de discrétion qui découle, pour tout salarié, de l'exécution de bonne foi du contrat de travail au sens de l'article L1222-1 du Code du travail, d'en définir le périmètre et d'en organiser la preuve, ainsi que de prolonger ses effets au-delà de la rupture de la relation de travail.</w:t>
      </w:r>
    </w:p>
    <w:p>
      <w:pPr>
        <w:spacing w:after="120" w:line="276"/>
        <w:jc w:val="both"/>
      </w:pPr>
      <w:r>
        <w:t xml:space="preserve">Il est expressément rappelé que le présent accord n'a pas pour objet de restreindre la liberté du Salarié d'exercer une activité professionnelle après la fin de son contrat. Il ne constitue en aucun cas une clause de non-concurrence et n'appelle, en conséquence, aucune contrepartie financière.</w:t>
      </w:r>
    </w:p>
    <w:p>
      <w:pPr>
        <w:spacing w:after="120" w:line="276"/>
        <w:jc w:val="both"/>
      </w:pPr>
      <w:r>
        <w:t xml:space="preserve">CECI EXPOSE, IL A ETE CONVENU CE QUI SUIT :</w:t>
      </w:r>
    </w:p>
    <w:p>
      <w:pPr>
        <w:pStyle w:val="Heading1"/>
        <w:spacing w:after="120" w:before="280"/>
      </w:pPr>
      <w:r>
        <w:rPr>
          <w:b/>
          <w:bCs/>
          <w:color w:val="0D1B2E"/>
          <w:sz w:val="24"/>
          <w:szCs w:val="24"/>
        </w:rPr>
        <w:t xml:space="preserve">Article 1. Objet</w:t>
      </w:r>
    </w:p>
    <w:p>
      <w:pPr>
        <w:spacing w:after="120" w:line="276"/>
        <w:jc w:val="both"/>
      </w:pPr>
      <w:r>
        <w:t xml:space="preserve">Le présent accord a pour objet de définir les conditions dans lesquelles le Salarié s'engage à préserver la confidentialité des Informations confidentielles auxquelles il a accès dans le cadre de ses fonctions, pendant la durée de la relation de travail et après son terme.</w:t>
      </w:r>
    </w:p>
    <w:p>
      <w:pPr>
        <w:spacing w:after="120" w:line="276"/>
        <w:jc w:val="both"/>
      </w:pPr>
      <w:r>
        <w:t xml:space="preserve">Il complète les obligations résultant du contrat de travail du Salarié et, le cas échéant, des dispositions de la convention collective applicable et du règlement intérieur de l'entreprise, sans s'y substituer.</w:t>
      </w:r>
    </w:p>
    <w:p>
      <w:pPr>
        <w:pStyle w:val="Heading1"/>
        <w:spacing w:after="120" w:before="280"/>
      </w:pPr>
      <w:r>
        <w:rPr>
          <w:b/>
          <w:bCs/>
          <w:color w:val="0D1B2E"/>
          <w:sz w:val="24"/>
          <w:szCs w:val="24"/>
        </w:rPr>
        <w:t xml:space="preserve">Article 2. Définition des Informations confidentielles</w:t>
      </w:r>
    </w:p>
    <w:p>
      <w:pPr>
        <w:spacing w:after="120" w:line="276"/>
        <w:jc w:val="both"/>
      </w:pPr>
      <w:r>
        <w:t xml:space="preserve">Constituent des « Informations confidentielles » au sens du présent accord toutes les informations, quels qu'en soient la forme, le support et le mode de communication, dont le Salarié a connaissance à l'occasion de ses fonctions et qui ne sont pas destinées à être rendues publiques, notamment :</w:t>
      </w:r>
    </w:p>
    <w:p>
      <w:pPr>
        <w:spacing w:after="120" w:line="276"/>
        <w:jc w:val="both"/>
      </w:pPr>
      <w:r>
        <w:t xml:space="preserve">(a) les informations techniques : procédés, méthodes, savoir-faire, plans, spécifications, algorithmes, code source, résultats de recherche et développements en cours ;</w:t>
      </w:r>
    </w:p>
    <w:p>
      <w:pPr>
        <w:spacing w:after="120" w:line="276"/>
        <w:jc w:val="both"/>
      </w:pPr>
      <w:r>
        <w:t xml:space="preserve">(b) les informations commerciales : fichiers et données clients et prospects, conditions tarifaires, marges, offres commerciales, stratégies et projets de développement ;</w:t>
      </w:r>
    </w:p>
    <w:p>
      <w:pPr>
        <w:spacing w:after="120" w:line="276"/>
        <w:jc w:val="both"/>
      </w:pPr>
      <w:r>
        <w:t xml:space="preserve">(c) les informations financières : comptes non publiés, budgets, prévisions, données de gestion et informations relatives aux investisseurs ;</w:t>
      </w:r>
    </w:p>
    <w:p>
      <w:pPr>
        <w:spacing w:after="120" w:line="276"/>
        <w:jc w:val="both"/>
      </w:pPr>
      <w:r>
        <w:t xml:space="preserve">(d) les informations relatives à l'organisation interne : données concernant le personnel, contrats en cours, relations avec les fournisseurs et partenaires ;</w:t>
      </w:r>
    </w:p>
    <w:p>
      <w:pPr>
        <w:spacing w:after="120" w:line="276"/>
        <w:jc w:val="both"/>
      </w:pPr>
      <w:r>
        <w:t xml:space="preserve">(e) toute information expressément identifiée comme confidentielle par l'Employeur, ainsi que toute information qui, par sa nature ou par les circonstances de sa communication, doit raisonnablement être regardée comme confidentielle.</w:t>
      </w:r>
    </w:p>
    <w:p>
      <w:pPr>
        <w:spacing w:after="120" w:line="276"/>
        <w:jc w:val="both"/>
      </w:pPr>
      <w:r>
        <w:t xml:space="preserve">La qualification d'Information confidentielle ne dépend pas de l'apposition d'une mention particulière sur le support concerné.</w:t>
      </w:r>
    </w:p>
    <w:p>
      <w:pPr>
        <w:pStyle w:val="Heading1"/>
        <w:spacing w:after="120" w:before="280"/>
      </w:pPr>
      <w:r>
        <w:rPr>
          <w:b/>
          <w:bCs/>
          <w:color w:val="0D1B2E"/>
          <w:sz w:val="24"/>
          <w:szCs w:val="24"/>
        </w:rPr>
        <w:t xml:space="preserve">Article 3. Portée de l'engagement</w:t>
      </w:r>
    </w:p>
    <w:p>
      <w:pPr>
        <w:spacing w:after="120" w:line="276"/>
        <w:jc w:val="both"/>
      </w:pPr>
      <w:r>
        <w:t xml:space="preserve">Le Salarié s'engage, pendant toute la durée de la relation de travail et après son terme dans les conditions fixées à l'article 5 :</w:t>
      </w:r>
    </w:p>
    <w:p>
      <w:pPr>
        <w:spacing w:after="120" w:line="276"/>
        <w:jc w:val="both"/>
      </w:pPr>
      <w:r>
        <w:t xml:space="preserve">(a) à ne pas divulguer les Informations confidentielles à des tiers, en dehors des personnes qui doivent en connaître dans le cadre de l'exécution normale de ses fonctions ;</w:t>
      </w:r>
    </w:p>
    <w:p>
      <w:pPr>
        <w:spacing w:after="120" w:line="276"/>
        <w:jc w:val="both"/>
      </w:pPr>
      <w:r>
        <w:t xml:space="preserve">(b) à ne pas utiliser les Informations confidentielles à d'autres fins que l'accomplissement de ses missions au service de l'Employeur, et notamment à ne pas les exploiter à son profit personnel ou au profit d'un tiers ;</w:t>
      </w:r>
    </w:p>
    <w:p>
      <w:pPr>
        <w:spacing w:after="120" w:line="276"/>
        <w:jc w:val="both"/>
      </w:pPr>
      <w:r>
        <w:t xml:space="preserve">(c) à prendre toutes précautions raisonnables pour préserver la confidentialité des informations et empêcher leur accès par des personnes non autorisées.</w:t>
      </w:r>
    </w:p>
    <w:p>
      <w:pPr>
        <w:spacing w:after="120" w:line="276"/>
        <w:jc w:val="both"/>
      </w:pPr>
      <w:r>
        <w:t xml:space="preserve">Le présent engagement s'apprécie au regard des fonctions effectivement exercées par le Salarié. Il ne fait pas obstacle à ce que celui-ci exerce son métier, y compris auprès d'un autre employeur, dès lors qu'il ne divulgue ni n'utilise les Informations confidentielles de l'Employeur.</w:t>
      </w:r>
    </w:p>
    <w:p>
      <w:pPr>
        <w:pStyle w:val="Heading1"/>
        <w:spacing w:after="120" w:before="280"/>
      </w:pPr>
      <w:r>
        <w:rPr>
          <w:b/>
          <w:bCs/>
          <w:color w:val="0D1B2E"/>
          <w:sz w:val="24"/>
          <w:szCs w:val="24"/>
        </w:rPr>
        <w:t xml:space="preserve">Article 4. Exclusions</w:t>
      </w:r>
    </w:p>
    <w:p>
      <w:pPr>
        <w:spacing w:after="120" w:line="276"/>
        <w:jc w:val="both"/>
      </w:pPr>
      <w:r>
        <w:t xml:space="preserve">Ne sont pas soumises à l'obligation de confidentialité les informations dont le Salarié peut établir :</w:t>
      </w:r>
    </w:p>
    <w:p>
      <w:pPr>
        <w:spacing w:after="120" w:line="276"/>
        <w:jc w:val="both"/>
      </w:pPr>
      <w:r>
        <w:t xml:space="preserve">(a) qu'elles étaient déjà accessibles au public au moment de leur communication, ou qu'elles le sont devenues postérieurement sans manquement du Salarié à ses obligations ;</w:t>
      </w:r>
    </w:p>
    <w:p>
      <w:pPr>
        <w:spacing w:after="120" w:line="276"/>
        <w:jc w:val="both"/>
      </w:pPr>
      <w:r>
        <w:t xml:space="preserve">(b) qu'il les détenait légitimement avant son entrée en fonction, sans obligation de confidentialité ;</w:t>
      </w:r>
    </w:p>
    <w:p>
      <w:pPr>
        <w:spacing w:after="120" w:line="276"/>
        <w:jc w:val="both"/>
      </w:pPr>
      <w:r>
        <w:t xml:space="preserve">(c) qu'il les a reçues d'un tiers autorisé à les communiquer, sans manquement à une obligation de confidentialité.</w:t>
      </w:r>
    </w:p>
    <w:p>
      <w:pPr>
        <w:spacing w:after="120" w:line="276"/>
        <w:jc w:val="both"/>
      </w:pPr>
      <w:r>
        <w:t xml:space="preserve">L'obligation de confidentialité ne fait pas obstacle à la divulgation d'informations imposée par une disposition légale ou réglementaire, ou par une décision de justice ou d'une autorité compétente. Dans ce cas, le Salarié en informe l'Employeur sans délai, dans la mesure permise par la loi, afin de lui permettre, le cas échéant, de préserver ses droits.</w:t>
      </w:r>
    </w:p>
    <w:p>
      <w:pPr>
        <w:spacing w:after="120" w:line="276"/>
        <w:jc w:val="both"/>
      </w:pPr>
      <w:r>
        <w:t xml:space="preserve">Les dispositions du présent accord ne peuvent en aucun cas être opposées au Salarié qui exerce son droit d'alerte dans les conditions prévues par la loi.</w:t>
      </w:r>
    </w:p>
    <w:p>
      <w:pPr>
        <w:pStyle w:val="Heading1"/>
        <w:spacing w:after="120" w:before="280"/>
      </w:pPr>
      <w:r>
        <w:rPr>
          <w:b/>
          <w:bCs/>
          <w:color w:val="0D1B2E"/>
          <w:sz w:val="24"/>
          <w:szCs w:val="24"/>
        </w:rPr>
        <w:t xml:space="preserve">Article 5. Durée de l'engagement</w:t>
      </w:r>
    </w:p>
    <w:p>
      <w:pPr>
        <w:spacing w:after="120" w:line="276"/>
        <w:jc w:val="both"/>
      </w:pPr>
      <w:r>
        <w:t xml:space="preserve">L'obligation de confidentialité s'applique pendant toute la durée de la relation de travail.</w:t>
      </w:r>
    </w:p>
    <w:p>
      <w:pPr>
        <w:spacing w:after="120" w:line="276"/>
        <w:jc w:val="both"/>
      </w:pPr>
      <w:r>
        <w:t xml:space="preserve">Elle se prolonge pendant une durée de [cinq (5)] ans à compter de la cessation du contrat de travail, quelle qu'en soit la cause.</w:t>
      </w:r>
    </w:p>
    <w:p>
      <w:pPr>
        <w:spacing w:after="120" w:line="276"/>
        <w:jc w:val="both"/>
      </w:pPr>
      <w:r>
        <w:t xml:space="preserve">Pour les informations constituant un secret des affaires au sens des articles L151-1 et suivants du Code de commerce, la protection légale continue de s'appliquer aussi longtemps que les informations conservent un caractère secret, une valeur économique de ce fait et font l'objet de mesures de protection raisonnables, indépendamment de la durée stipulée au présent article.</w:t>
      </w:r>
    </w:p>
    <w:p>
      <w:pPr>
        <w:pStyle w:val="Heading1"/>
        <w:spacing w:after="120" w:before="280"/>
      </w:pPr>
      <w:r>
        <w:rPr>
          <w:b/>
          <w:bCs/>
          <w:color w:val="0D1B2E"/>
          <w:sz w:val="24"/>
          <w:szCs w:val="24"/>
        </w:rPr>
        <w:t xml:space="preserve">Article 6. Restitution des supports</w:t>
      </w:r>
    </w:p>
    <w:p>
      <w:pPr>
        <w:spacing w:after="120" w:line="276"/>
        <w:jc w:val="both"/>
      </w:pPr>
      <w:r>
        <w:t xml:space="preserve">A la fin de la relation de travail, et à tout moment sur simple demande de l'Employeur, le Salarié restitue l'ensemble des documents, fichiers, matériels et supports, sous quelque forme que ce soit, contenant des Informations confidentielles ou appartenant à l'Employeur.</w:t>
      </w:r>
    </w:p>
    <w:p>
      <w:pPr>
        <w:spacing w:after="120" w:line="276"/>
        <w:jc w:val="both"/>
      </w:pPr>
      <w:r>
        <w:t xml:space="preserve">Le Salarié s'interdit de conserver copie de ces éléments, sur un support professionnel comme sur un support personnel. Il supprime, à la demande de l'Employeur, les Informations confidentielles stockées sur ses équipements personnels et atteste, le cas échéant, de cette suppression.</w:t>
      </w:r>
    </w:p>
    <w:p>
      <w:pPr>
        <w:spacing w:after="120" w:line="276"/>
        <w:jc w:val="both"/>
      </w:pPr>
      <w:r>
        <w:t xml:space="preserve">Cette restitution ne met pas fin à l'obligation de confidentialité, qui subsiste dans les conditions prévues à l'article 5.</w:t>
      </w:r>
    </w:p>
    <w:p>
      <w:pPr>
        <w:pStyle w:val="Heading1"/>
        <w:spacing w:after="120" w:before="280"/>
      </w:pPr>
      <w:r>
        <w:rPr>
          <w:b/>
          <w:bCs/>
          <w:color w:val="0D1B2E"/>
          <w:sz w:val="24"/>
          <w:szCs w:val="24"/>
        </w:rPr>
        <w:t xml:space="preserve">Article 7. Protection des données à caractère personnel</w:t>
      </w:r>
    </w:p>
    <w:p>
      <w:pPr>
        <w:spacing w:after="120" w:line="276"/>
        <w:jc w:val="both"/>
      </w:pPr>
      <w:r>
        <w:t xml:space="preserve">Lorsque ses fonctions l'amènent à accéder à des données à caractère personnel, le Salarié agit sous l'autorité de l'Employeur, responsable de traitement.</w:t>
      </w:r>
    </w:p>
    <w:p>
      <w:pPr>
        <w:spacing w:after="120" w:line="276"/>
        <w:jc w:val="both"/>
      </w:pPr>
      <w:r>
        <w:t xml:space="preserve">Il ne traite ces données que sur instruction de l'Employeur et pour les seules finalités liées à l'exécution de ses missions, conformément à l'article 29 du règlement (UE) 2016/679 du 27 avril 2016 relatif à la protection des données à caractère personnel.</w:t>
      </w:r>
    </w:p>
    <w:p>
      <w:pPr>
        <w:spacing w:after="120" w:line="276"/>
        <w:jc w:val="both"/>
      </w:pPr>
      <w:r>
        <w:t xml:space="preserve">Le Salarié respecte les mesures techniques et organisationnelles mises en place par l'Employeur pour garantir la sécurité et la confidentialité de ces données au sens de l'article 32 du même règlement. Il s'interdit toute utilisation des données à des fins personnelles et signale sans délai à l'Employeur toute violation de données dont il aurait connaissance.</w:t>
      </w:r>
    </w:p>
    <w:p>
      <w:pPr>
        <w:pStyle w:val="Heading1"/>
        <w:spacing w:after="120" w:before="280"/>
      </w:pPr>
      <w:r>
        <w:rPr>
          <w:b/>
          <w:bCs/>
          <w:color w:val="0D1B2E"/>
          <w:sz w:val="24"/>
          <w:szCs w:val="24"/>
        </w:rPr>
        <w:t xml:space="preserve">Article 8. Sécurité informatique</w:t>
      </w:r>
    </w:p>
    <w:p>
      <w:pPr>
        <w:spacing w:after="120" w:line="276"/>
        <w:jc w:val="both"/>
      </w:pPr>
      <w:r>
        <w:t xml:space="preserve">Le Salarié respecte les règles de sécurité des systèmes d'information mises en place par l'Employeur, notamment la charte informatique et le règlement intérieur lorsqu'ils existent.</w:t>
      </w:r>
    </w:p>
    <w:p>
      <w:pPr>
        <w:spacing w:after="120" w:line="276"/>
        <w:jc w:val="both"/>
      </w:pPr>
      <w:r>
        <w:t xml:space="preserve">Il veille en particulier à la confidentialité de ses identifiants et mots de passe, qu'il s'interdit de communiquer à des tiers, et n'accède qu'aux ressources et informations relevant de ses habilitations.</w:t>
      </w:r>
    </w:p>
    <w:p>
      <w:pPr>
        <w:spacing w:after="120" w:line="276"/>
        <w:jc w:val="both"/>
      </w:pPr>
      <w:r>
        <w:t xml:space="preserve">Le Salarié s'interdit d'extraire, de copier ou de transférer des Informations confidentielles vers des supports, messageries ou services non autorisés par l'Employeur, en particulier vers une messagerie ou un espace de stockage personnels.</w:t>
      </w:r>
    </w:p>
    <w:p>
      <w:pPr>
        <w:pStyle w:val="Heading1"/>
        <w:spacing w:after="120" w:before="280"/>
      </w:pPr>
      <w:r>
        <w:rPr>
          <w:b/>
          <w:bCs/>
          <w:color w:val="0D1B2E"/>
          <w:sz w:val="24"/>
          <w:szCs w:val="24"/>
        </w:rPr>
        <w:t xml:space="preserve">Article 9. Propriété intellectuelle</w:t>
      </w:r>
    </w:p>
    <w:p>
      <w:pPr>
        <w:spacing w:after="120" w:line="276"/>
        <w:jc w:val="both"/>
      </w:pPr>
      <w:r>
        <w:t xml:space="preserve">Les Informations confidentielles demeurent la propriété exclusive de l'Employeur. Le présent accord n'emporte aucune cession de droit de propriété intellectuelle au profit du Salarié.</w:t>
      </w:r>
    </w:p>
    <w:p>
      <w:pPr>
        <w:spacing w:after="120" w:line="276"/>
        <w:jc w:val="both"/>
      </w:pPr>
      <w:r>
        <w:t xml:space="preserve">Le sort des créations, inventions et développements réalisés par le Salarié dans le cadre de ses fonctions est régi par les dispositions légales applicables et par les stipulations du contrat de travail ou d'un avenant dédié, auxquels le présent accord renvoie. Le Salarié préserve la confidentialité de ces créations dans les conditions du présent accord.</w:t>
      </w:r>
    </w:p>
    <w:p>
      <w:pPr>
        <w:pStyle w:val="Heading1"/>
        <w:spacing w:after="120" w:before="280"/>
      </w:pPr>
      <w:r>
        <w:rPr>
          <w:b/>
          <w:bCs/>
          <w:color w:val="0D1B2E"/>
          <w:sz w:val="24"/>
          <w:szCs w:val="24"/>
        </w:rPr>
        <w:t xml:space="preserve">Article 10. Sanctions</w:t>
      </w:r>
    </w:p>
    <w:p>
      <w:pPr>
        <w:spacing w:after="120" w:line="276"/>
        <w:jc w:val="both"/>
      </w:pPr>
      <w:r>
        <w:t xml:space="preserve">Tout manquement du Salarié à ses obligations au titre du présent accord, commis pendant l'exécution du contrat, constitue une faute susceptible d'entraîner une sanction disciplinaire, pouvant aller jusqu'au licenciement selon sa gravité, dans le respect du régime disciplinaire applicable.</w:t>
      </w:r>
    </w:p>
    <w:p>
      <w:pPr>
        <w:spacing w:after="120" w:line="276"/>
        <w:jc w:val="both"/>
      </w:pPr>
      <w:r>
        <w:t xml:space="preserve">Indépendamment de toute sanction disciplinaire, l'Employeur peut demander réparation du préjudice résultant du manquement, sur le fondement de la responsabilité contractuelle prévue à l'article 1231-1 du Code civil.</w:t>
      </w:r>
    </w:p>
    <w:p>
      <w:pPr>
        <w:spacing w:after="120" w:line="276"/>
        <w:jc w:val="both"/>
      </w:pPr>
      <w:r>
        <w:t xml:space="preserve">La divulgation ou l'utilisation illicite d'informations constituant un secret des affaires ouvre à l'Employeur les actions prévues aux articles L152-1 et suivants du Code de commerce.</w:t>
      </w:r>
    </w:p>
    <w:p>
      <w:pPr>
        <w:spacing w:after="120" w:line="276"/>
        <w:jc w:val="both"/>
      </w:pPr>
      <w:r>
        <w:t xml:space="preserve">[Option, clause pénale : En cas de manquement, postérieur à la fin du contrat de travail, à l'une des obligations survivant au titre de l'article 11, le Salarié sera redevable envers l'Employeur d'une somme forfaitaire de [montant] euros par manquement constaté, sans préjudice de la réparation du préjudice réellement subi et de la cessation du trouble. Conformément à l'article 1231-5 du Code civil, le juge conserve la faculté de modérer ou d'augmenter cette somme si elle est manifestement excessive ou dérisoire.]</w:t>
      </w:r>
    </w:p>
    <w:p>
      <w:pPr>
        <w:pStyle w:val="Heading1"/>
        <w:spacing w:after="120" w:before="280"/>
      </w:pPr>
      <w:r>
        <w:rPr>
          <w:b/>
          <w:bCs/>
          <w:color w:val="0D1B2E"/>
          <w:sz w:val="24"/>
          <w:szCs w:val="24"/>
        </w:rPr>
        <w:t xml:space="preserve">Article 11. Survie de l'obligation</w:t>
      </w:r>
    </w:p>
    <w:p>
      <w:pPr>
        <w:spacing w:after="120" w:line="276"/>
        <w:jc w:val="both"/>
      </w:pPr>
      <w:r>
        <w:t xml:space="preserve">L'obligation de confidentialité et les stipulations qui en constituent l'accessoire, notamment les articles 5, 6 et 7, survivent à la cessation de la relation de travail, quelle qu'en soit la cause, pour la durée prévue à l'article 5.</w:t>
      </w:r>
    </w:p>
    <w:p>
      <w:pPr>
        <w:spacing w:after="120" w:line="276"/>
        <w:jc w:val="both"/>
      </w:pPr>
      <w:r>
        <w:t xml:space="preserve">La fin du contrat de travail ne libère pas le Salarié de ses engagements au titre du présent accord.</w:t>
      </w:r>
    </w:p>
    <w:p>
      <w:pPr>
        <w:pStyle w:val="Heading1"/>
        <w:spacing w:after="120" w:before="280"/>
      </w:pPr>
      <w:r>
        <w:rPr>
          <w:b/>
          <w:bCs/>
          <w:color w:val="0D1B2E"/>
          <w:sz w:val="24"/>
          <w:szCs w:val="24"/>
        </w:rPr>
        <w:t xml:space="preserve">Article 12. Autonomie des stipulations</w:t>
      </w:r>
    </w:p>
    <w:p>
      <w:pPr>
        <w:spacing w:after="120" w:line="276"/>
        <w:jc w:val="both"/>
      </w:pPr>
      <w:r>
        <w:t xml:space="preserve">Si l'une des stipulations du présent accord était déclarée nulle ou inapplicable, les autres stipulations conserveraient leur pleine valeur et continueraient de produire leurs effets.</w:t>
      </w:r>
    </w:p>
    <w:p>
      <w:pPr>
        <w:spacing w:after="120" w:line="276"/>
        <w:jc w:val="both"/>
      </w:pPr>
      <w:r>
        <w:t xml:space="preserve">Les Parties conviennent, le cas échéant, de remplacer la stipulation concernée par une stipulation valable poursuivant un objet équivalent.</w:t>
      </w:r>
    </w:p>
    <w:p>
      <w:pPr>
        <w:pStyle w:val="Heading1"/>
        <w:spacing w:after="120" w:before="280"/>
      </w:pPr>
      <w:r>
        <w:rPr>
          <w:b/>
          <w:bCs/>
          <w:color w:val="0D1B2E"/>
          <w:sz w:val="24"/>
          <w:szCs w:val="24"/>
        </w:rPr>
        <w:t xml:space="preserve">Article 13. Droit applicable et juridiction compétente</w:t>
      </w:r>
    </w:p>
    <w:p>
      <w:pPr>
        <w:spacing w:after="120" w:line="276"/>
        <w:jc w:val="both"/>
      </w:pPr>
      <w:r>
        <w:t xml:space="preserve">Le présent accord est régi par le droit français.</w:t>
      </w:r>
    </w:p>
    <w:p>
      <w:pPr>
        <w:spacing w:after="120" w:line="276"/>
        <w:jc w:val="both"/>
      </w:pPr>
      <w:r>
        <w:t xml:space="preserve">Les Parties s'efforcent de régler à l'amiable tout différend relatif à sa validité, son interprétation ou son exécution, sans que cette recherche préalable d'un accord amiable ne puisse faire obstacle à la saisine de la juridiction compétente.</w:t>
      </w:r>
    </w:p>
    <w:p>
      <w:pPr>
        <w:spacing w:after="120" w:line="276"/>
        <w:jc w:val="both"/>
      </w:pPr>
      <w:r>
        <w:t xml:space="preserve">Les différends opposant l'Employeur et le Salarié relatifs à l'exécution du présent accord relèvent de la compétence du conseil de prud'hommes, conformément à l'article L1411-1 du Code du travail.</w:t>
      </w:r>
    </w:p>
    <w:p>
      <w:pPr>
        <w:spacing w:before="400"/>
      </w:pPr>
    </w:p>
    <w:p>
      <w:pPr>
        <w:spacing w:after="120" w:line="276"/>
        <w:jc w:val="both"/>
      </w:pPr>
      <w:r>
        <w:t xml:space="preserve">Fait à [ville], le [date], en deux (2) exemplaires originaux, dont un remis à chaque Partie.</w:t>
      </w:r>
    </w:p>
    <w:p>
      <w:pPr>
        <w:spacing w:after="120" w:line="276"/>
        <w:jc w:val="both"/>
      </w:pPr>
      <w:r>
        <w:t xml:space="preserve">Le Salarié : [Nom et prénom]</w:t>
      </w:r>
    </w:p>
    <w:p>
      <w:pPr>
        <w:spacing w:after="120" w:line="276"/>
        <w:jc w:val="both"/>
      </w:pPr>
      <w:r>
        <w:t xml:space="preserve">Signature datée, chaque page du présent accord étant, le cas échéant, paraphée.</w:t>
      </w:r>
    </w:p>
    <w:p>
      <w:pPr>
        <w:spacing w:after="120" w:line="276"/>
        <w:jc w:val="both"/>
      </w:pPr>
      <w:r>
        <w:t xml:space="preserve">Pour l'Employeur : [Nom et prénom], [fonction]</w:t>
      </w:r>
    </w:p>
    <w:p>
      <w:pPr>
        <w:spacing w:after="120" w:line="276"/>
        <w:jc w:val="both"/>
      </w:pPr>
      <w:r>
        <w:t xml:space="preserve">Signature datée et cachet de la société</w:t>
      </w:r>
    </w:p>
    <w:sectPr>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1D5DB" w:sz="4" w:space="6"/>
      </w:pBdr>
      <w:jc w:val="center"/>
    </w:pPr>
    <w:r>
      <w:rPr>
        <w:color w:val="6B7280"/>
        <w:sz w:val="15"/>
        <w:szCs w:val="15"/>
      </w:rPr>
      <w:t xml:space="preserve">Modèle Pactolane, à adapter à votre situation. Ne constitue pas un conseil juridique.   </w:t>
    </w:r>
    <w:r>
      <w:rPr>
        <w:color w:val="6B7280"/>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ACCORD DE CONFIDENTIALITE DU SALARIE</dc:title>
  <dc:creator>Pactolane</dc:creator>
  <dc:description>Modele de contrat Pactolane, a adapter.</dc:description>
  <cp:lastModifiedBy>Un-named</cp:lastModifiedBy>
  <cp:revision>1</cp:revision>
  <dcterms:created xsi:type="dcterms:W3CDTF">2026-07-18T16:53:42.459Z</dcterms:created>
  <dcterms:modified xsi:type="dcterms:W3CDTF">2026-07-18T16:53:42.459Z</dcterms:modified>
</cp:coreProperties>
</file>

<file path=docProps/custom.xml><?xml version="1.0" encoding="utf-8"?>
<Properties xmlns="http://schemas.openxmlformats.org/officeDocument/2006/custom-properties" xmlns:vt="http://schemas.openxmlformats.org/officeDocument/2006/docPropsVTypes"/>
</file>