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BAIL COMMERCIAL (STATUT DES BAUX COMMERCIAUX, ARTICLES L. 145-1 ET SUIVANTS DU CODE DE COMMERCE)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[Nom / Dénomination sociale du bailleur], [forme sociale et capital social le cas échéant], immatriculée au Registre du commerce et des sociétés de [ville] sous le numéro [numéro RCS] (ou personne physique : née le [date] à [ville]), dont le siège social (ou domicile) est situé [adresse complète], représentée aux fins des présentes par [nom et qualité du signataire], dûment habilité(e),</w:t>
      </w:r>
    </w:p>
    <w:p>
      <w:pPr>
        <w:spacing w:after="120" w:line="276"/>
        <w:jc w:val="both"/>
      </w:pPr>
      <w:r>
        <w:t xml:space="preserve">Ci-après dénommé(e) « le Bailleur »,</w:t>
      </w:r>
    </w:p>
    <w:p>
      <w:pPr>
        <w:spacing w:after="120" w:line="276"/>
        <w:jc w:val="both"/>
      </w:pPr>
      <w:r>
        <w:t xml:space="preserve">D'une part,</w:t>
      </w:r>
    </w:p>
    <w:p>
      <w:pPr>
        <w:spacing w:after="120" w:line="276"/>
        <w:jc w:val="both"/>
      </w:pPr>
      <w:r>
        <w:t xml:space="preserve">ET :</w:t>
      </w:r>
    </w:p>
    <w:p>
      <w:pPr>
        <w:spacing w:after="120" w:line="276"/>
        <w:jc w:val="both"/>
      </w:pPr>
      <w:r>
        <w:t xml:space="preserve">[Nom / Dénomination sociale du preneur], [forme sociale et capital social], immatriculée au Registre du commerce et des sociétés de [ville] sous le numéro [numéro RCS] (ou au Répertoire des métiers de [ville] sous le numéro [numéro]), dont le siège social est situé [adresse complète], représentée aux fins des présentes par [nom et qualité du signataire], dûment habilité(e),</w:t>
      </w:r>
    </w:p>
    <w:p>
      <w:pPr>
        <w:spacing w:after="120" w:line="276"/>
        <w:jc w:val="both"/>
      </w:pPr>
      <w:r>
        <w:t xml:space="preserve">Ci-après dénommé(e) « le Preneur »,</w:t>
      </w:r>
    </w:p>
    <w:p>
      <w:pPr>
        <w:spacing w:after="120" w:line="276"/>
        <w:jc w:val="both"/>
      </w:pPr>
      <w:r>
        <w:t xml:space="preserve">D'autre part,</w:t>
      </w:r>
    </w:p>
    <w:p>
      <w:pPr>
        <w:spacing w:after="120" w:line="276"/>
        <w:jc w:val="both"/>
      </w:pPr>
      <w:r>
        <w:t xml:space="preserve">Le Bailleur et le Preneur étant ci-après dénommés ensemble « les Parties » et individuellement « une Partie ».</w:t>
      </w:r>
    </w:p>
    <w:p>
      <w:pPr>
        <w:spacing w:after="120" w:line="276"/>
        <w:jc w:val="both"/>
      </w:pPr>
      <w:r>
        <w:t xml:space="preserve">IL A ETE PREALABLEMENT EXPOSE CE QUI SUIT :</w:t>
      </w:r>
    </w:p>
    <w:p>
      <w:pPr>
        <w:spacing w:after="120" w:line="276"/>
        <w:jc w:val="both"/>
      </w:pPr>
      <w:r>
        <w:t xml:space="preserve">Le Bailleur est propriétaire des locaux ci-après désignés, à usage commercial. Le Preneur souhaite prendre ces locaux à bail pour y exploiter son activité. Les Parties sont convenues de soumettre leur relation au statut des baux commerciaux régi par les articles L. 145-1 et suivants et R. 145-1 et suivants du Code de commerce, complétés à titre supplétif par le droit commun du louage des articles 1713 et suivants du Code civil.</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Désignation des locaux</w:t>
      </w:r>
    </w:p>
    <w:p>
      <w:pPr>
        <w:spacing w:after="120" w:line="276"/>
        <w:jc w:val="both"/>
      </w:pPr>
      <w:r>
        <w:t xml:space="preserve">Le Bailleur donne à bail au Preneur, qui accepte, les locaux à usage commercial ci-après désignés, situés [adresse complète du local], dans un ensemble immobilier sis [adresse de l'immeuble le cas échéant].</w:t>
      </w:r>
    </w:p>
    <w:p>
      <w:pPr>
        <w:spacing w:after="120" w:line="276"/>
        <w:jc w:val="both"/>
      </w:pPr>
      <w:r>
        <w:t xml:space="preserve">Ces locaux comprennent : [description détaillée : rez-de-chaussée, réserve, sous-sol, étage, dépendances, etc.], pour une superficie totale d'environ [X] mètres carrés, telle que précisée au plan et à l'état des lieux annexés aux présentes.</w:t>
      </w:r>
    </w:p>
    <w:p>
      <w:pPr>
        <w:spacing w:after="120" w:line="276"/>
        <w:jc w:val="both"/>
      </w:pPr>
      <w:r>
        <w:t xml:space="preserve">Le Preneur déclare avoir une parfaite connaissance des lieux pour les avoir visités, et les prendre dans l'état où ils se trouvent au jour de l'entrée en jouissance, sans pouvoir exiger du Bailleur aucun travail de remise en état, sous réserve des obligations mises à la charge du Bailleur par les présentes et par la loi.</w:t>
      </w:r>
    </w:p>
    <w:p>
      <w:pPr>
        <w:spacing w:after="120" w:line="276"/>
        <w:jc w:val="both"/>
      </w:pPr>
      <w:r>
        <w:t xml:space="preserve">Les biens, équipements et éléments d'agencement compris dans la location sont énumérés à l'annexe [numéro].</w:t>
      </w:r>
    </w:p>
    <w:p>
      <w:pPr>
        <w:pStyle w:val="Heading1"/>
        <w:spacing w:after="120" w:before="280"/>
      </w:pPr>
      <w:r>
        <w:rPr>
          <w:b/>
          <w:bCs/>
          <w:color w:val="0D1B2E"/>
          <w:sz w:val="24"/>
          <w:szCs w:val="24"/>
        </w:rPr>
        <w:t xml:space="preserve">Article 2. Destination des locaux</w:t>
      </w:r>
    </w:p>
    <w:p>
      <w:pPr>
        <w:spacing w:after="120" w:line="276"/>
        <w:jc w:val="both"/>
      </w:pPr>
      <w:r>
        <w:t xml:space="preserve">Les locaux sont loués en vue de l'exercice de l'activité suivante, à l'exclusion de toute autre : [description précise de l'activité autorisée].</w:t>
      </w:r>
    </w:p>
    <w:p>
      <w:pPr>
        <w:spacing w:after="120" w:line="276"/>
        <w:jc w:val="both"/>
      </w:pPr>
      <w:r>
        <w:t xml:space="preserve">Le Preneur s'oblige à exploiter les lieux conformément à cette destination pendant toute la durée du bail. Il ne pourra en modifier l'usage ni y adjoindre des activités connexes ou complémentaires sans mettre en œuvre la procédure de déspécialisation prévue aux articles L. 145-47 et suivants du Code de commerce.</w:t>
      </w:r>
    </w:p>
    <w:p>
      <w:pPr>
        <w:spacing w:after="120" w:line="276"/>
        <w:jc w:val="both"/>
      </w:pPr>
      <w:r>
        <w:t xml:space="preserve">Le Preneur fera son affaire personnelle de l'obtention et du maintien de toutes autorisations administratives, licences et immatriculations nécessaires à son activité, sans recours contre le Bailleur en cas de refus ou de retrait imputable à l'activité elle-même.</w:t>
      </w:r>
    </w:p>
    <w:p>
      <w:pPr>
        <w:pStyle w:val="Heading1"/>
        <w:spacing w:after="120" w:before="280"/>
      </w:pPr>
      <w:r>
        <w:rPr>
          <w:b/>
          <w:bCs/>
          <w:color w:val="0D1B2E"/>
          <w:sz w:val="24"/>
          <w:szCs w:val="24"/>
        </w:rPr>
        <w:t xml:space="preserve">Article 3. Durée et faculté de résiliation triennale</w:t>
      </w:r>
    </w:p>
    <w:p>
      <w:pPr>
        <w:spacing w:after="120" w:line="276"/>
        <w:jc w:val="both"/>
      </w:pPr>
      <w:r>
        <w:t xml:space="preserve">Le présent bail est consenti et accepté pour une durée de neuf (9) années entières et consécutives, qui commenceront à courir le [date de prise d'effet] pour se terminer le [date d'échéance].</w:t>
      </w:r>
    </w:p>
    <w:p>
      <w:pPr>
        <w:spacing w:after="120" w:line="276"/>
        <w:jc w:val="both"/>
      </w:pPr>
      <w:r>
        <w:t xml:space="preserve">Conformément à l'article L. 145-4 du Code de commerce, le Preneur aura la faculté de donner congé à l'expiration de chaque période triennale, soit aux échéances du [date], du [date] et du [date].</w:t>
      </w:r>
    </w:p>
    <w:p>
      <w:pPr>
        <w:spacing w:after="120" w:line="276"/>
        <w:jc w:val="both"/>
      </w:pPr>
      <w:r>
        <w:t xml:space="preserve">Le congé sera donné au moins six (6) mois à l'avance, par acte extrajudiciaire ou par lettre recommandée avec demande d'avis de réception.</w:t>
      </w:r>
    </w:p>
    <w:p>
      <w:pPr>
        <w:spacing w:after="120" w:line="276"/>
        <w:jc w:val="both"/>
      </w:pPr>
      <w:r>
        <w:t xml:space="preserve">Le Bailleur ne dispose pas de la faculté de résiliation triennale, sauf dans les cas et conditions limitativement prévus par l'article L. 145-4 du Code de commerce (notamment reprise pour construction, reconstruction, surélévation ou exécution de travaux prescrits ou autorisés dans le cadre d'une opération de restauration immobilière).</w:t>
      </w:r>
    </w:p>
    <w:p>
      <w:pPr>
        <w:spacing w:after="120" w:line="276"/>
        <w:jc w:val="both"/>
      </w:pPr>
      <w:r>
        <w:t xml:space="preserve">A l'expiration du bail, celui-ci se poursuivra dans les conditions prévues à l'article 14 des présentes relatif au renouvellement et à la fin du bail.</w:t>
      </w:r>
    </w:p>
    <w:p>
      <w:pPr>
        <w:pStyle w:val="Heading1"/>
        <w:spacing w:after="120" w:before="280"/>
      </w:pPr>
      <w:r>
        <w:rPr>
          <w:b/>
          <w:bCs/>
          <w:color w:val="0D1B2E"/>
          <w:sz w:val="24"/>
          <w:szCs w:val="24"/>
        </w:rPr>
        <w:t xml:space="preserve">Article 4. Loyer</w:t>
      </w:r>
    </w:p>
    <w:p>
      <w:pPr>
        <w:spacing w:after="120" w:line="276"/>
        <w:jc w:val="both"/>
      </w:pPr>
      <w:r>
        <w:t xml:space="preserve">Le présent bail est consenti et accepté moyennant un loyer annuel de [montant en chiffres] euros ([montant en lettres] euros) hors taxes et hors charges.</w:t>
      </w:r>
    </w:p>
    <w:p>
      <w:pPr>
        <w:spacing w:after="120" w:line="276"/>
        <w:jc w:val="both"/>
      </w:pPr>
      <w:r>
        <w:t xml:space="preserve">Ce loyer est payable [mensuellement / trimestriellement] et d'avance, à terme échu (ou à échoir), soit la somme de [montant] euros par [mois / trimestre], au plus tard le [X] de chaque période, au domicile du Bailleur ou par virement sur le compte dont les références figurent à l'annexe [numéro].</w:t>
      </w:r>
    </w:p>
    <w:p>
      <w:pPr>
        <w:spacing w:after="120" w:line="276"/>
        <w:jc w:val="both"/>
      </w:pPr>
      <w:r>
        <w:t xml:space="preserve">Le loyer est assujetti à la taxe sur la valeur ajoutée au taux en vigueur, le Bailleur ayant opté (le cas échéant) pour l'assujettissement des loyers à la TVA. Le Preneur en acquittera le montant en sus du loyer.</w:t>
      </w:r>
    </w:p>
    <w:p>
      <w:pPr>
        <w:spacing w:after="120" w:line="276"/>
        <w:jc w:val="both"/>
      </w:pPr>
      <w:r>
        <w:t xml:space="preserve">Tout retard de paiement, sans préjudice de l'application de la clause résolutoire, entraînera de plein droit l'exigibilité d'un intérêt de retard calculé au taux légal (ou au taux de [X] % l'an), à compter de la date d'exigibilité et jusqu'au parfait paiement.</w:t>
      </w:r>
    </w:p>
    <w:p>
      <w:pPr>
        <w:pStyle w:val="Heading1"/>
        <w:spacing w:after="120" w:before="280"/>
      </w:pPr>
      <w:r>
        <w:rPr>
          <w:b/>
          <w:bCs/>
          <w:color w:val="0D1B2E"/>
          <w:sz w:val="24"/>
          <w:szCs w:val="24"/>
        </w:rPr>
        <w:t xml:space="preserve">Article 5. Révision et indexation du loyer</w:t>
      </w:r>
    </w:p>
    <w:p>
      <w:pPr>
        <w:spacing w:after="120" w:line="276"/>
        <w:jc w:val="both"/>
      </w:pPr>
      <w:r>
        <w:t xml:space="preserve">Le loyer sera révisé de plein droit à la demande de l'une ou l'autre des Parties, dans les conditions de la révision triennale légale prévue à l'article L. 145-38 du Code de commerce.</w:t>
      </w:r>
    </w:p>
    <w:p>
      <w:pPr>
        <w:spacing w:after="120" w:line="276"/>
        <w:jc w:val="both"/>
      </w:pPr>
      <w:r>
        <w:t xml:space="preserve">En outre, les Parties conviennent (le cas échéant) d'une clause d'échelle mobile sur le fondement de l'article L. 145-39 du Code de commerce : le loyer sera indexé annuellement, à la date anniversaire de la prise d'effet du bail, en fonction de la variation de l'indice [indice retenu : ILC ou ILAT] publié par l'INSEE, prévu à l'article L. 112-2 du Code monétaire et financier.</w:t>
      </w:r>
    </w:p>
    <w:p>
      <w:pPr>
        <w:spacing w:after="120" w:line="276"/>
        <w:jc w:val="both"/>
      </w:pPr>
      <w:r>
        <w:t xml:space="preserve">(a) L'indice de base est celui du [trimestre et année de référence], soit [valeur de l'indice].</w:t>
      </w:r>
    </w:p>
    <w:p>
      <w:pPr>
        <w:spacing w:after="120" w:line="276"/>
        <w:jc w:val="both"/>
      </w:pPr>
      <w:r>
        <w:t xml:space="preserve">(b) L'indice de comparaison est le dernier indice publié à la date de chaque révision.</w:t>
      </w:r>
    </w:p>
    <w:p>
      <w:pPr>
        <w:spacing w:after="120" w:line="276"/>
        <w:jc w:val="both"/>
      </w:pPr>
      <w:r>
        <w:t xml:space="preserve">(c) Le nouveau loyer est obtenu en multipliant le loyer en vigueur par le rapport entre l'indice de comparaison et l'indice précédemment appliqué.</w:t>
      </w:r>
    </w:p>
    <w:p>
      <w:pPr>
        <w:spacing w:after="120" w:line="276"/>
        <w:jc w:val="both"/>
      </w:pPr>
      <w:r>
        <w:t xml:space="preserve">En cas de disparition de l'indice choisi, il sera fait application de l'indice de remplacement désigné par les textes ou, à défaut, d'un indice équivalent déterminé d'un commun accord ou, à défaut d'accord, par le juge.</w:t>
      </w:r>
    </w:p>
    <w:p>
      <w:pPr>
        <w:spacing w:after="120" w:line="276"/>
        <w:jc w:val="both"/>
      </w:pPr>
      <w:r>
        <w:t xml:space="preserve">Conformément aux articles L. 145-34 et L. 145-38 du Code de commerce, toute variation de loyer résultant d'un déplafonnement ne peut conduire, pour une année, à des augmentations supérieures à 10 % du loyer acquitté au cours de l'année précédente.</w:t>
      </w:r>
    </w:p>
    <w:p>
      <w:pPr>
        <w:pStyle w:val="Heading1"/>
        <w:spacing w:after="120" w:before="280"/>
      </w:pPr>
      <w:r>
        <w:rPr>
          <w:b/>
          <w:bCs/>
          <w:color w:val="0D1B2E"/>
          <w:sz w:val="24"/>
          <w:szCs w:val="24"/>
        </w:rPr>
        <w:t xml:space="preserve">Article 6. Charges, impôts et travaux</w:t>
      </w:r>
    </w:p>
    <w:p>
      <w:pPr>
        <w:spacing w:after="120" w:line="276"/>
        <w:jc w:val="both"/>
      </w:pPr>
      <w:r>
        <w:t xml:space="preserve">Conformément à l'article L. 145-40-2 du Code de commerce, un inventaire précis et limitatif des catégories de charges, impôts, taxes et redevances liés au bail, ainsi que leur répartition entre le Bailleur et le Preneur, figure à l'annexe [numéro] des présentes.</w:t>
      </w:r>
    </w:p>
    <w:p>
      <w:pPr>
        <w:spacing w:after="120" w:line="276"/>
        <w:jc w:val="both"/>
      </w:pPr>
      <w:r>
        <w:t xml:space="preserve">Ne peuvent être imputés au Preneur, conformément à l'article R. 145-35 du Code de commerce : les dépenses relatives aux grosses réparations mentionnées à l'article 606 du Code civil ainsi que, le cas échéant, les honoraires liés à leur réalisation ; les dépenses relatives aux travaux ayant pour objet de remédier à la vétusté ou de mettre en conformité avec la réglementation les locaux, dès lors qu'ils relèvent des grosses réparations ; les impôts dont le redevable légal est le Bailleur, sous les réserves prévues au même article ; les honoraires de gestion des loyers du local loué ; les charges, impôts et travaux afférents à des locaux vacants ou imputables à d'autres locataires.</w:t>
      </w:r>
    </w:p>
    <w:p>
      <w:pPr>
        <w:spacing w:after="120" w:line="276"/>
        <w:jc w:val="both"/>
      </w:pPr>
      <w:r>
        <w:t xml:space="preserve">Un état prévisionnel des travaux que le Bailleur envisage de réaliser dans les trois années à venir, ainsi qu'un état récapitulatif des travaux réalisés au cours des trois années précédentes, sont annexés aux présentes conformément à l'article L. 145-40-2.</w:t>
      </w:r>
    </w:p>
    <w:p>
      <w:pPr>
        <w:spacing w:after="120" w:line="276"/>
        <w:jc w:val="both"/>
      </w:pPr>
      <w:r>
        <w:t xml:space="preserve">Le Preneur supporte les travaux d'entretien courant et les menues réparations. Le Bailleur supporte les grosses réparations et celles rendues nécessaires par la vétusté ou la force majeure, dans les limites fixées par la loi.</w:t>
      </w:r>
    </w:p>
    <w:p>
      <w:pPr>
        <w:pStyle w:val="Heading1"/>
        <w:spacing w:after="120" w:before="280"/>
      </w:pPr>
      <w:r>
        <w:rPr>
          <w:b/>
          <w:bCs/>
          <w:color w:val="0D1B2E"/>
          <w:sz w:val="24"/>
          <w:szCs w:val="24"/>
        </w:rPr>
        <w:t xml:space="preserve">Article 7. Dépôt de garantie</w:t>
      </w:r>
    </w:p>
    <w:p>
      <w:pPr>
        <w:spacing w:after="120" w:line="276"/>
        <w:jc w:val="both"/>
      </w:pPr>
      <w:r>
        <w:t xml:space="preserve">A la garantie de la bonne exécution de ses obligations, le Preneur verse au Bailleur, à la signature des présentes, un dépôt de garantie d'un montant de [montant] euros, correspondant à [X] mois (ou terme) de loyer hors taxes et hors charges.</w:t>
      </w:r>
    </w:p>
    <w:p>
      <w:pPr>
        <w:spacing w:after="120" w:line="276"/>
        <w:jc w:val="both"/>
      </w:pPr>
      <w:r>
        <w:t xml:space="preserve">Ce dépôt ne porte pas intérêt et ne peut en aucun cas être imputé sur les loyers, y compris ceux du dernier terme d'occupation.</w:t>
      </w:r>
    </w:p>
    <w:p>
      <w:pPr>
        <w:spacing w:after="120" w:line="276"/>
        <w:jc w:val="both"/>
      </w:pPr>
      <w:r>
        <w:t xml:space="preserve">Il sera restitué au Preneur dans un délai de [X] jours suivant la remise des clés et la sortie effective des lieux, déduction faite des sommes éventuellement dues au Bailleur au titre des loyers, charges, réparations locatives ou de toute autre obligation contractuelle.</w:t>
      </w:r>
    </w:p>
    <w:p>
      <w:pPr>
        <w:spacing w:after="120" w:line="276"/>
        <w:jc w:val="both"/>
      </w:pPr>
      <w:r>
        <w:t xml:space="preserve">En cas de révision du loyer, le montant du dépôt de garantie pourra être réajusté à la demande du Bailleur pour être maintenu à l'équivalent de [X] mois (ou terme) de loyer.</w:t>
      </w:r>
    </w:p>
    <w:p>
      <w:pPr>
        <w:pStyle w:val="Heading1"/>
        <w:spacing w:after="120" w:before="280"/>
      </w:pPr>
      <w:r>
        <w:rPr>
          <w:b/>
          <w:bCs/>
          <w:color w:val="0D1B2E"/>
          <w:sz w:val="24"/>
          <w:szCs w:val="24"/>
        </w:rPr>
        <w:t xml:space="preserve">Article 8. État des lieux</w:t>
      </w:r>
    </w:p>
    <w:p>
      <w:pPr>
        <w:spacing w:after="120" w:line="276"/>
        <w:jc w:val="both"/>
      </w:pPr>
      <w:r>
        <w:t xml:space="preserve">Conformément à l'article L. 145-40-1 du Code de commerce, un état des lieux est établi contradictoirement et amiablement par les Parties, ou par un tiers mandaté par elles, lors de la prise de possession des locaux. Il est joint en annexe [numéro] des présentes.</w:t>
      </w:r>
    </w:p>
    <w:p>
      <w:pPr>
        <w:spacing w:after="120" w:line="276"/>
        <w:jc w:val="both"/>
      </w:pPr>
      <w:r>
        <w:t xml:space="preserve">Un état des lieux sera de même établi contradictoirement lors de la restitution des locaux, à l'expiration ou à la résiliation du bail.</w:t>
      </w:r>
    </w:p>
    <w:p>
      <w:pPr>
        <w:spacing w:after="120" w:line="276"/>
        <w:jc w:val="both"/>
      </w:pPr>
      <w:r>
        <w:t xml:space="preserve">A défaut d'état des lieux d'entrée, la présomption de l'article 1731 du Code civil ne peut être invoquée par le Bailleur.</w:t>
      </w:r>
    </w:p>
    <w:p>
      <w:pPr>
        <w:spacing w:after="120" w:line="276"/>
        <w:jc w:val="both"/>
      </w:pPr>
      <w:r>
        <w:t xml:space="preserve">Le Preneur restituera les locaux en bon état d'entretien locatif, compte tenu de l'usage normal et de la vétusté, conformément à l'état des lieux d'entrée.</w:t>
      </w:r>
    </w:p>
    <w:p>
      <w:pPr>
        <w:pStyle w:val="Heading1"/>
        <w:spacing w:after="120" w:before="280"/>
      </w:pPr>
      <w:r>
        <w:rPr>
          <w:b/>
          <w:bCs/>
          <w:color w:val="0D1B2E"/>
          <w:sz w:val="24"/>
          <w:szCs w:val="24"/>
        </w:rPr>
        <w:t xml:space="preserve">Article 9. Obligations du bailleur</w:t>
      </w:r>
    </w:p>
    <w:p>
      <w:pPr>
        <w:spacing w:after="120" w:line="276"/>
        <w:jc w:val="both"/>
      </w:pPr>
      <w:r>
        <w:t xml:space="preserve">Le Bailleur s'oblige à délivrer au Preneur les locaux en conformité avec la destination convenue et à les entretenir en état de servir à l'usage prévu.</w:t>
      </w:r>
    </w:p>
    <w:p>
      <w:pPr>
        <w:spacing w:after="120" w:line="276"/>
        <w:jc w:val="both"/>
      </w:pPr>
      <w:r>
        <w:t xml:space="preserve">Le Bailleur assure au Preneur une jouissance paisible des lieux pendant toute la durée du bail et le garantit des troubles de droit émanant de son fait ou de celui des personnes dont il répond, conformément aux articles 1719 et 1720 du Code civil.</w:t>
      </w:r>
    </w:p>
    <w:p>
      <w:pPr>
        <w:spacing w:after="120" w:line="276"/>
        <w:jc w:val="both"/>
      </w:pPr>
      <w:r>
        <w:t xml:space="preserve">Le Bailleur ne répond pas des troubles de fait causés par des tiers, le Preneur agissant directement contre les auteurs de ces troubles.</w:t>
      </w:r>
    </w:p>
    <w:p>
      <w:pPr>
        <w:spacing w:after="120" w:line="276"/>
        <w:jc w:val="both"/>
      </w:pPr>
      <w:r>
        <w:t xml:space="preserve">Le Bailleur exécute à sa charge les grosses réparations au sens de l'article 606 du Code civil, ainsi que les travaux mis à sa charge par la loi ou par l'inventaire annexé.</w:t>
      </w:r>
    </w:p>
    <w:p>
      <w:pPr>
        <w:pStyle w:val="Heading1"/>
        <w:spacing w:after="120" w:before="280"/>
      </w:pPr>
      <w:r>
        <w:rPr>
          <w:b/>
          <w:bCs/>
          <w:color w:val="0D1B2E"/>
          <w:sz w:val="24"/>
          <w:szCs w:val="24"/>
        </w:rPr>
        <w:t xml:space="preserve">Article 10. Obligations du preneur</w:t>
      </w:r>
    </w:p>
    <w:p>
      <w:pPr>
        <w:spacing w:after="120" w:line="276"/>
        <w:jc w:val="both"/>
      </w:pPr>
      <w:r>
        <w:t xml:space="preserve">Le Preneur s'oblige à payer le loyer et les charges aux termes convenus.</w:t>
      </w:r>
    </w:p>
    <w:p>
      <w:pPr>
        <w:spacing w:after="120" w:line="276"/>
        <w:jc w:val="both"/>
      </w:pPr>
      <w:r>
        <w:t xml:space="preserve">Il exploite les lieux conformément à leur destination, de manière effective et continue, et les garnit en permanence de matériel et de marchandises en quantité et valeur suffisantes pour répondre du paiement des loyers.</w:t>
      </w:r>
    </w:p>
    <w:p>
      <w:pPr>
        <w:spacing w:after="120" w:line="276"/>
        <w:jc w:val="both"/>
      </w:pPr>
      <w:r>
        <w:t xml:space="preserve">Il use paisiblement des locaux en bon père de famille, en supporte l'entretien courant et les réparations locatives, et répond des dégradations et pertes survenues pendant la durée du bail conformément aux articles 1732 et 1733 du Code civil, sauf à prouver qu'elles ont eu lieu sans sa faute.</w:t>
      </w:r>
    </w:p>
    <w:p>
      <w:pPr>
        <w:spacing w:after="120" w:line="276"/>
        <w:jc w:val="both"/>
      </w:pPr>
      <w:r>
        <w:t xml:space="preserve">Il ne peut faire aucun changement de distribution ni aucun travail modifiant la structure ou l'aspect des lieux sans l'accord écrit et préalable du Bailleur.</w:t>
      </w:r>
    </w:p>
    <w:p>
      <w:pPr>
        <w:spacing w:after="120" w:line="276"/>
        <w:jc w:val="both"/>
      </w:pPr>
      <w:r>
        <w:t xml:space="preserve">Il laisse le Bailleur, ou son mandataire, visiter les lieux pour la surveillance de leur état, moyennant un préavis raisonnable, et souffre l'exécution des travaux dont le Bailleur a la charge.</w:t>
      </w:r>
    </w:p>
    <w:p>
      <w:pPr>
        <w:spacing w:after="120" w:line="276"/>
        <w:jc w:val="both"/>
      </w:pPr>
      <w:r>
        <w:t xml:space="preserve">Il se conforme à l'ensemble des prescriptions légales, réglementaires et administratives applicables à son activité et à l'occupation des lieux, notamment en matière d'hygiène, de sécurité et d'accessibilité.</w:t>
      </w:r>
    </w:p>
    <w:p>
      <w:pPr>
        <w:pStyle w:val="Heading1"/>
        <w:spacing w:after="120" w:before="280"/>
      </w:pPr>
      <w:r>
        <w:rPr>
          <w:b/>
          <w:bCs/>
          <w:color w:val="0D1B2E"/>
          <w:sz w:val="24"/>
          <w:szCs w:val="24"/>
        </w:rPr>
        <w:t xml:space="preserve">Article 11. Assurances</w:t>
      </w:r>
    </w:p>
    <w:p>
      <w:pPr>
        <w:spacing w:after="120" w:line="276"/>
        <w:jc w:val="both"/>
      </w:pPr>
      <w:r>
        <w:t xml:space="preserve">Le Preneur souscrit et maintient, pendant toute la durée du bail, auprès d'une compagnie notoirement solvable, une police d'assurance couvrant les risques locatifs, notamment l'incendie, l'explosion, les dégâts des eaux, le bris de glace et le recours des voisins et des tiers, ainsi que sa responsabilité civile d'exploitation.</w:t>
      </w:r>
    </w:p>
    <w:p>
      <w:pPr>
        <w:spacing w:after="120" w:line="276"/>
        <w:jc w:val="both"/>
      </w:pPr>
      <w:r>
        <w:t xml:space="preserve">Le Preneur justifie de cette assurance et du paiement des primes à première demande du Bailleur, et au moins une fois par an.</w:t>
      </w:r>
    </w:p>
    <w:p>
      <w:pPr>
        <w:spacing w:after="120" w:line="276"/>
        <w:jc w:val="both"/>
      </w:pPr>
      <w:r>
        <w:t xml:space="preserve">Le Bailleur assure de son côté l'immeuble contre les risques dont il a la charge. Le Preneur s'oblige à porter immédiatement à la connaissance du Bailleur tout sinistre survenu dans les lieux loués.</w:t>
      </w:r>
    </w:p>
    <w:p>
      <w:pPr>
        <w:spacing w:after="120" w:line="276"/>
        <w:jc w:val="both"/>
      </w:pPr>
      <w:r>
        <w:t xml:space="preserve">Chacune des Parties, ainsi que ses assureurs respectifs, renonce à tout recours contre l'autre au-delà des garanties souscrites, dans la mesure permise par les polices.</w:t>
      </w:r>
    </w:p>
    <w:p>
      <w:pPr>
        <w:pStyle w:val="Heading1"/>
        <w:spacing w:after="120" w:before="280"/>
      </w:pPr>
      <w:r>
        <w:rPr>
          <w:b/>
          <w:bCs/>
          <w:color w:val="0D1B2E"/>
          <w:sz w:val="24"/>
          <w:szCs w:val="24"/>
        </w:rPr>
        <w:t xml:space="preserve">Article 12. Cession et sous-location</w:t>
      </w:r>
    </w:p>
    <w:p>
      <w:pPr>
        <w:spacing w:after="120" w:line="276"/>
        <w:jc w:val="both"/>
      </w:pPr>
      <w:r>
        <w:t xml:space="preserve">Le Preneur ne peut céder son droit au présent bail, si ce n'est à l'acquéreur de son fonds de commerce ou de son entreprise, toute clause contraire étant réputée non écrite en application de l'article L. 145-16 du Code de commerce.</w:t>
      </w:r>
    </w:p>
    <w:p>
      <w:pPr>
        <w:spacing w:after="120" w:line="276"/>
        <w:jc w:val="both"/>
      </w:pPr>
      <w:r>
        <w:t xml:space="preserve">Toute cession du bail sera constatée par acte régulièrement signifié au Bailleur ou accepté par lui dans un acte authentique, conformément à l'article 1690 du Code civil. Le Bailleur pourra être appelé à concourir à l'acte.</w:t>
      </w:r>
    </w:p>
    <w:p>
      <w:pPr>
        <w:spacing w:after="120" w:line="276"/>
        <w:jc w:val="both"/>
      </w:pPr>
      <w:r>
        <w:t xml:space="preserve">Le Preneur cédant reste garant solidaire du paiement des loyers et de l'exécution des obligations du cessionnaire dans les conditions et limites de l'article L. 145-16-2 du Code de commerce, et pour une durée de [X] ans à compter de la cession.</w:t>
      </w:r>
    </w:p>
    <w:p>
      <w:pPr>
        <w:spacing w:after="120" w:line="276"/>
        <w:jc w:val="both"/>
      </w:pPr>
      <w:r>
        <w:t xml:space="preserve">Toute sous-location totale ou partielle est interdite, sauf autorisation expresse et écrite du Bailleur, dans les conditions de l'article L. 145-31 du Code de commerce. En cas de sous-location autorisée, le Bailleur est appelé à concourir à l'acte.</w:t>
      </w:r>
    </w:p>
    <w:p>
      <w:pPr>
        <w:pStyle w:val="Heading1"/>
        <w:spacing w:after="120" w:before="280"/>
      </w:pPr>
      <w:r>
        <w:rPr>
          <w:b/>
          <w:bCs/>
          <w:color w:val="0D1B2E"/>
          <w:sz w:val="24"/>
          <w:szCs w:val="24"/>
        </w:rPr>
        <w:t xml:space="preserve">Article 13. Clause résolutoire</w:t>
      </w:r>
    </w:p>
    <w:p>
      <w:pPr>
        <w:spacing w:after="120" w:line="276"/>
        <w:jc w:val="both"/>
      </w:pPr>
      <w:r>
        <w:t xml:space="preserve">A défaut de paiement d'un seul terme de loyer ou de charges à son échéance, ou en cas d'inexécution de l'une quelconque des obligations du présent bail, et un (1) mois après un commandement de payer ou une sommation d'exécuter demeurés infructueux, le bail sera résilié de plein droit si bon semble au Bailleur, sans qu'il soit besoin de remplir aucune formalité judiciaire.</w:t>
      </w:r>
    </w:p>
    <w:p>
      <w:pPr>
        <w:spacing w:after="120" w:line="276"/>
        <w:jc w:val="both"/>
      </w:pPr>
      <w:r>
        <w:t xml:space="preserve">Le commandement ou la sommation mentionnera expressément la présente clause résolutoire, conformément à l'article L. 145-41 du Code de commerce.</w:t>
      </w:r>
    </w:p>
    <w:p>
      <w:pPr>
        <w:spacing w:after="120" w:line="276"/>
        <w:jc w:val="both"/>
      </w:pPr>
      <w:r>
        <w:t xml:space="preserve">Le juge peut, dans les conditions prévues au même article, accorder des délais et suspendre la réalisation et les effets de la clause résolutoire.</w:t>
      </w:r>
    </w:p>
    <w:p>
      <w:pPr>
        <w:spacing w:after="120" w:line="276"/>
        <w:jc w:val="both"/>
      </w:pPr>
      <w:r>
        <w:t xml:space="preserve">La résiliation ainsi acquise ne dispense pas le Preneur du paiement des sommes dues et n'exclut pas la réparation du préjudice subi par le Bailleur. La résiliation par voie judiciaire pour manquement grave demeure ouverte au Bailleur sur le fondement du droit commun.</w:t>
      </w:r>
    </w:p>
    <w:p>
      <w:pPr>
        <w:pStyle w:val="Heading1"/>
        <w:spacing w:after="120" w:before="280"/>
      </w:pPr>
      <w:r>
        <w:rPr>
          <w:b/>
          <w:bCs/>
          <w:color w:val="0D1B2E"/>
          <w:sz w:val="24"/>
          <w:szCs w:val="24"/>
        </w:rPr>
        <w:t xml:space="preserve">Article 14. Renouvellement et fin du bail</w:t>
      </w:r>
    </w:p>
    <w:p>
      <w:pPr>
        <w:spacing w:after="120" w:line="276"/>
        <w:jc w:val="both"/>
      </w:pPr>
      <w:r>
        <w:t xml:space="preserve">A l'expiration du bail, le Preneur bénéficie du droit au renouvellement dans les conditions des articles L. 145-8 et suivants du Code de commerce, sous réserve de satisfaire aux conditions légales, notamment l'immatriculation et l'exploitation effective d'un fonds.</w:t>
      </w:r>
    </w:p>
    <w:p>
      <w:pPr>
        <w:spacing w:after="120" w:line="276"/>
        <w:jc w:val="both"/>
      </w:pPr>
      <w:r>
        <w:t xml:space="preserve">Le renouvellement peut être demandé par le Preneur ou offert par le Bailleur dans les formes et délais des articles L. 145-9 et L. 145-10 du Code de commerce.</w:t>
      </w:r>
    </w:p>
    <w:p>
      <w:pPr>
        <w:spacing w:after="120" w:line="276"/>
        <w:jc w:val="both"/>
      </w:pPr>
      <w:r>
        <w:t xml:space="preserve">En cas de refus de renouvellement par le Bailleur en dehors des cas où l'indemnité n'est pas due, celui-ci verse au Preneur une indemnité d'éviction dans les conditions de l'article L. 145-14 du Code de commerce.</w:t>
      </w:r>
    </w:p>
    <w:p>
      <w:pPr>
        <w:spacing w:after="120" w:line="276"/>
        <w:jc w:val="both"/>
      </w:pPr>
      <w:r>
        <w:t xml:space="preserve">A défaut de congé ou de demande de renouvellement, le bail se poursuit par tacite prolongation au-delà de son terme, dans les conditions de l'article L. 145-9 du Code de commerce.</w:t>
      </w:r>
    </w:p>
    <w:p>
      <w:pPr>
        <w:spacing w:after="120" w:line="276"/>
        <w:jc w:val="both"/>
      </w:pPr>
      <w:r>
        <w:t xml:space="preserve">En fin de bail, le Preneur restitue les locaux libres de toute occupation, remet les clés et rend les lieux dans l'état résultant de l'état des lieux d'entrée, compte tenu de l'usage normal et de la vétusté.</w:t>
      </w:r>
    </w:p>
    <w:p>
      <w:pPr>
        <w:pStyle w:val="Heading1"/>
        <w:spacing w:after="120" w:before="280"/>
      </w:pPr>
      <w:r>
        <w:rPr>
          <w:b/>
          <w:bCs/>
          <w:color w:val="0D1B2E"/>
          <w:sz w:val="24"/>
          <w:szCs w:val="24"/>
        </w:rPr>
        <w:t xml:space="preserve">Article 15. Droit de préférence en cas de vente</w:t>
      </w:r>
    </w:p>
    <w:p>
      <w:pPr>
        <w:spacing w:after="120" w:line="276"/>
        <w:jc w:val="both"/>
      </w:pPr>
      <w:r>
        <w:t xml:space="preserve">En cas de vente des locaux loués, le Preneur bénéficie d'un droit de préférence dans les conditions prévues à l'article L. 145-46-1 du Code de commerce.</w:t>
      </w:r>
    </w:p>
    <w:p>
      <w:pPr>
        <w:spacing w:after="120" w:line="276"/>
        <w:jc w:val="both"/>
      </w:pPr>
      <w:r>
        <w:t xml:space="preserve">Le Bailleur notifie au Preneur son intention de vendre, en indiquant le prix et les conditions de la vente envisagée. Cette notification vaut offre de vente au profit du Preneur.</w:t>
      </w:r>
    </w:p>
    <w:p>
      <w:pPr>
        <w:spacing w:after="120" w:line="276"/>
        <w:jc w:val="both"/>
      </w:pPr>
      <w:r>
        <w:t xml:space="preserve">Le Preneur dispose des délais légaux pour se prononcer et, en cas d'acceptation, pour réaliser la vente, conformément au même article.</w:t>
      </w:r>
    </w:p>
    <w:p>
      <w:pPr>
        <w:spacing w:after="120" w:line="276"/>
        <w:jc w:val="both"/>
      </w:pPr>
      <w:r>
        <w:t xml:space="preserve">Les exceptions prévues par la loi (notamment cession unique de plusieurs locaux, cession à un proche ou dans le cadre d'une cession globale d'immeuble) demeurent applicables.</w:t>
      </w:r>
    </w:p>
    <w:p>
      <w:pPr>
        <w:pStyle w:val="Heading1"/>
        <w:spacing w:after="120" w:before="280"/>
      </w:pPr>
      <w:r>
        <w:rPr>
          <w:b/>
          <w:bCs/>
          <w:color w:val="0D1B2E"/>
          <w:sz w:val="24"/>
          <w:szCs w:val="24"/>
        </w:rPr>
        <w:t xml:space="preserve">Article 16. Force majeure</w:t>
      </w:r>
    </w:p>
    <w:p>
      <w:pPr>
        <w:spacing w:after="120" w:line="276"/>
        <w:jc w:val="both"/>
      </w:pPr>
      <w:r>
        <w:t xml:space="preserve">Aucune des Parties ne peut être tenue responsable d'un manquement à ses obligations résultant d'un cas de force majeure au sens de l'article 1218 du Code civil, c'est-à-dire d'un événement échappant à son contrôle, qui ne pouvait être raisonnablement prévu lors de la conclusion du contrat et dont les effets ne peuvent être évités par des mesures appropriées.</w:t>
      </w:r>
    </w:p>
    <w:p>
      <w:pPr>
        <w:spacing w:after="120" w:line="276"/>
        <w:jc w:val="both"/>
      </w:pPr>
      <w:r>
        <w:t xml:space="preserve">La Partie empêchée en informe l'autre sans délai et met en œuvre tous les moyens raisonnables pour limiter les conséquences de l'événement.</w:t>
      </w:r>
    </w:p>
    <w:p>
      <w:pPr>
        <w:spacing w:after="120" w:line="276"/>
        <w:jc w:val="both"/>
      </w:pPr>
      <w:r>
        <w:t xml:space="preserve">Si l'empêchement est temporaire, l'exécution des obligations est suspendue pour la durée de l'empêchement, sans que cette suspension puisse dispenser le Preneur du paiement du loyer sauf impossibilité totale d'usage des lieux imputable à cet événement.</w:t>
      </w:r>
    </w:p>
    <w:p>
      <w:pPr>
        <w:spacing w:after="120" w:line="276"/>
        <w:jc w:val="both"/>
      </w:pPr>
      <w:r>
        <w:t xml:space="preserve">Si l'empêchement est définitif, le bail peut être résilié de plein droit dans les conditions de l'article 1218 du Code civil.</w:t>
      </w:r>
    </w:p>
    <w:p>
      <w:pPr>
        <w:pStyle w:val="Heading1"/>
        <w:spacing w:after="120" w:before="280"/>
      </w:pPr>
      <w:r>
        <w:rPr>
          <w:b/>
          <w:bCs/>
          <w:color w:val="0D1B2E"/>
          <w:sz w:val="24"/>
          <w:szCs w:val="24"/>
        </w:rPr>
        <w:t xml:space="preserve">Article 17. Notifications et élection de domicile</w:t>
      </w:r>
    </w:p>
    <w:p>
      <w:pPr>
        <w:spacing w:after="120" w:line="276"/>
        <w:jc w:val="both"/>
      </w:pPr>
      <w:r>
        <w:t xml:space="preserve">Toute notification ou communication au titre des présentes est valablement effectuée par lettre recommandée avec demande d'avis de réception ou par acte extrajudiciaire, adressée au domicile ou au siège de la Partie destinataire tel qu'indiqué en tête des présentes, ou à toute autre adresse ultérieurement notifiée.</w:t>
      </w:r>
    </w:p>
    <w:p>
      <w:pPr>
        <w:spacing w:after="120" w:line="276"/>
        <w:jc w:val="both"/>
      </w:pPr>
      <w:r>
        <w:t xml:space="preserve">Les notifications prennent effet à la date de leur première présentation au destinataire.</w:t>
      </w:r>
    </w:p>
    <w:p>
      <w:pPr>
        <w:spacing w:after="120" w:line="276"/>
        <w:jc w:val="both"/>
      </w:pPr>
      <w:r>
        <w:t xml:space="preserve">Pour l'exécution des présentes, les Parties élisent domicile en leurs adresses respectives figurant en tête du contrat.</w:t>
      </w:r>
    </w:p>
    <w:p>
      <w:pPr>
        <w:pStyle w:val="Heading1"/>
        <w:spacing w:after="120" w:before="280"/>
      </w:pPr>
      <w:r>
        <w:rPr>
          <w:b/>
          <w:bCs/>
          <w:color w:val="0D1B2E"/>
          <w:sz w:val="24"/>
          <w:szCs w:val="24"/>
        </w:rPr>
        <w:t xml:space="preserve">Article 18. Droit applicable et attribution de compétence</w:t>
      </w:r>
    </w:p>
    <w:p>
      <w:pPr>
        <w:spacing w:after="120" w:line="276"/>
        <w:jc w:val="both"/>
      </w:pPr>
      <w:r>
        <w:t xml:space="preserve">Le présent bail est régi par le droit français, et notamment par le statut des baux commerciaux des articles L. 145-1 et suivants du Code de commerce.</w:t>
      </w:r>
    </w:p>
    <w:p>
      <w:pPr>
        <w:spacing w:after="120" w:line="276"/>
        <w:jc w:val="both"/>
      </w:pPr>
      <w:r>
        <w:t xml:space="preserve">Les Parties s'efforcent de résoudre à l'amiable tout différend relatif à la validité, l'interprétation ou l'exécution des présentes.</w:t>
      </w:r>
    </w:p>
    <w:p>
      <w:pPr>
        <w:spacing w:after="120" w:line="276"/>
        <w:jc w:val="both"/>
      </w:pPr>
      <w:r>
        <w:t xml:space="preserve">A défaut d'accord amiable, tout litige relève de la compétence exclusive des juridictions dans le ressort desquelles sont situés les locaux loués, conformément aux règles d'ordre public applicables en matière de baux commerciaux.</w:t>
      </w:r>
    </w:p>
    <w:p>
      <w:pPr>
        <w:spacing w:after="120" w:line="276"/>
        <w:jc w:val="both"/>
      </w:pPr>
      <w:r>
        <w:t xml:space="preserve">Toute stipulation des présentes qui contreviendrait aux dispositions d'ordre public du statut des baux commerciaux serait réputée non écrite, sans affecter la validité des autres clauses, conformément à l'article L. 145-15 du Code de commerce.</w:t>
      </w:r>
    </w:p>
    <w:p>
      <w:pPr>
        <w:pStyle w:val="Heading1"/>
        <w:spacing w:after="120" w:before="280"/>
      </w:pPr>
      <w:r>
        <w:rPr>
          <w:b/>
          <w:bCs/>
          <w:color w:val="0D1B2E"/>
          <w:sz w:val="24"/>
          <w:szCs w:val="24"/>
        </w:rPr>
        <w:t xml:space="preserve">Article 19. Annexes</w:t>
      </w:r>
    </w:p>
    <w:p>
      <w:pPr>
        <w:spacing w:after="120" w:line="276"/>
        <w:jc w:val="both"/>
      </w:pPr>
      <w:r>
        <w:t xml:space="preserve">Sont annexés aux présentes et en font partie intégrante :</w:t>
      </w:r>
    </w:p>
    <w:p>
      <w:pPr>
        <w:spacing w:after="120" w:line="276"/>
        <w:jc w:val="both"/>
      </w:pPr>
      <w:r>
        <w:t xml:space="preserve">(a) Annexe 1 : plan et descriptif des locaux loués ;</w:t>
      </w:r>
    </w:p>
    <w:p>
      <w:pPr>
        <w:spacing w:after="120" w:line="276"/>
        <w:jc w:val="both"/>
      </w:pPr>
      <w:r>
        <w:t xml:space="preserve">(b) Annexe 2 : état des lieux d'entrée ;</w:t>
      </w:r>
    </w:p>
    <w:p>
      <w:pPr>
        <w:spacing w:after="120" w:line="276"/>
        <w:jc w:val="both"/>
      </w:pPr>
      <w:r>
        <w:t xml:space="preserve">(c) Annexe 3 : inventaire précis et limitatif des charges, impôts, taxes et redevances et leur répartition (article L. 145-40-2 du Code de commerce) ;</w:t>
      </w:r>
    </w:p>
    <w:p>
      <w:pPr>
        <w:spacing w:after="120" w:line="276"/>
        <w:jc w:val="both"/>
      </w:pPr>
      <w:r>
        <w:t xml:space="preserve">(d) Annexe 4 : état récapitulatif des travaux réalisés au cours des trois années précédentes et état prévisionnel des travaux des trois années à venir ;</w:t>
      </w:r>
    </w:p>
    <w:p>
      <w:pPr>
        <w:spacing w:after="120" w:line="276"/>
        <w:jc w:val="both"/>
      </w:pPr>
      <w:r>
        <w:t xml:space="preserve">(e) Annexe 5 : diagnostics techniques obligatoires (notamment état des risques et pollutions, diagnostic de performance énergétique, annexe environnementale si le local en relève) ;</w:t>
      </w:r>
    </w:p>
    <w:p>
      <w:pPr>
        <w:spacing w:after="120" w:line="276"/>
        <w:jc w:val="both"/>
      </w:pPr>
      <w:r>
        <w:t xml:space="preserve">(f) Annexe 6 : références bancaires du Bailleur.</w:t>
      </w:r>
    </w:p>
    <w:p>
      <w:pPr>
        <w:spacing w:after="120" w:line="276"/>
        <w:jc w:val="both"/>
      </w:pPr>
      <w:r>
        <w:t xml:space="preserve">En cas de contradiction entre le corps du bail et une annexe, le corps du bail prévaut, sauf pour les éléments dont la loi impose qu'ils figurent en annexe.</w:t>
      </w:r>
    </w:p>
    <w:p>
      <w:pPr>
        <w:spacing w:before="400"/>
      </w:pPr>
    </w:p>
    <w:p>
      <w:pPr>
        <w:spacing w:after="120" w:line="276"/>
        <w:jc w:val="both"/>
      </w:pPr>
      <w:r>
        <w:t xml:space="preserve">Fait à [ville], le [date], en deux (2) exemplaires originaux, chaque Partie reconnaissant avoir reçu le sien.</w:t>
      </w:r>
    </w:p>
    <w:p>
      <w:pPr>
        <w:spacing w:after="120" w:line="276"/>
        <w:jc w:val="both"/>
      </w:pPr>
      <w:r>
        <w:t xml:space="preserve">Chaque page est paraphée et la dernière est signée par les Parties, précédée de la mention manuscrite « Lu et approuvé ».</w:t>
      </w:r>
    </w:p>
    <w:p>
      <w:pPr>
        <w:spacing w:after="120" w:line="276"/>
        <w:jc w:val="both"/>
      </w:pPr>
      <w:r>
        <w:t xml:space="preserve">Le Bailleur : [nom, qualité et signature]</w:t>
      </w:r>
    </w:p>
    <w:p>
      <w:pPr>
        <w:spacing w:after="120" w:line="276"/>
        <w:jc w:val="both"/>
      </w:pPr>
      <w:r>
        <w:t xml:space="preserve">Le Preneur : [nom, qualité et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COMMERCIAL (STATUT DES BAUX COMMERCIAUX, ARTICLES L. 145-1 ET SUIVANTS DU CODE DE COMMERCE)</dc:title>
  <dc:creator>Pactolane</dc:creator>
  <dc:description>Modele de contrat Pactolane, a adapter.</dc:description>
  <cp:lastModifiedBy>Un-named</cp:lastModifiedBy>
  <cp:revision>1</cp:revision>
  <dcterms:created xsi:type="dcterms:W3CDTF">2026-07-19T22:13:58.196Z</dcterms:created>
  <dcterms:modified xsi:type="dcterms:W3CDTF">2026-07-19T22:13:58.196Z</dcterms:modified>
</cp:coreProperties>
</file>

<file path=docProps/custom.xml><?xml version="1.0" encoding="utf-8"?>
<Properties xmlns="http://schemas.openxmlformats.org/officeDocument/2006/custom-properties" xmlns:vt="http://schemas.openxmlformats.org/officeDocument/2006/docPropsVTypes"/>
</file>