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CONDITIONS GENERALES D'UTILISATION</w:t>
      </w:r>
    </w:p>
    <w:p>
      <w:pPr>
        <w:pBdr>
          <w:bottom w:val="single" w:color="0D1B2E" w:sz="8" w:space="1"/>
        </w:pBdr>
        <w:spacing w:after="280"/>
      </w:pPr>
    </w:p>
    <w:p>
      <w:pPr>
        <w:spacing w:after="120" w:line="276"/>
        <w:jc w:val="both"/>
      </w:pPr>
      <w:r>
        <w:t xml:space="preserve">Les présentes conditions générales d'utilisation (ci-après les « CGU ») régissent l'accès au service en ligne exploité par la société [Dénomination sociale], et les conditions de son utilisation par toute personne qui y accède (ci-après l'« Utilisateur »).</w:t>
      </w:r>
    </w:p>
    <w:p>
      <w:pPr>
        <w:spacing w:after="120" w:line="276"/>
        <w:jc w:val="both"/>
      </w:pPr>
      <w:r>
        <w:t xml:space="preserve">Éditeur du service : [Dénomination sociale], [forme sociale] au capital de [montant] euros, dont le siège social est situé [adresse complète], immatriculée au Registre du commerce et des sociétés de [ville] sous le numéro [numéro RCS], numéro de TVA intracommunautaire [numéro], représentée par [Nom, qualité] (ci-après l'« Éditeur »). Adresse de contact : [adresse e-mail]. Directeur de la publication : [Nom].</w:t>
      </w:r>
    </w:p>
    <w:p>
      <w:pPr>
        <w:spacing w:after="120" w:line="276"/>
        <w:jc w:val="both"/>
      </w:pPr>
      <w:r>
        <w:t xml:space="preserve">Hébergeur du service : [Dénomination de l'hébergeur], dont le siège social est situé [adresse complète], téléphone [numéro].</w:t>
      </w:r>
    </w:p>
    <w:p>
      <w:pPr>
        <w:spacing w:after="120" w:line="276"/>
        <w:jc w:val="both"/>
      </w:pPr>
      <w:r>
        <w:t xml:space="preserve">Le service accessible à l'adresse [URL du service] (ci-après le « Service ») consiste en [description synthétique du service, par exemple : une plateforme SaaS de gestion accessible par navigateur et interface programmatique]. Les présentes CGU encadrent l'accès et l'usage du Service. Elles ne régissent pas la vente ou la fourniture à titre onéreux, qui relève, le cas échéant, de conditions générales de vente distinctes auxquelles les présentes renvoient.</w:t>
      </w:r>
    </w:p>
    <w:p>
      <w:pPr>
        <w:spacing w:after="120" w:line="276"/>
        <w:jc w:val="both"/>
      </w:pPr>
      <w:r>
        <w:t xml:space="preserve">En accédant au Service et en cochant la case d'acceptation prévue à cet effet, l'Utilisateur reconnaît avoir pris connaissance des présentes CGU et les accepter sans réserve. À défaut d'acceptation, l'Utilisateur doit renoncer à l'accès au Service.</w:t>
      </w:r>
    </w:p>
    <w:p>
      <w:pPr>
        <w:pStyle w:val="Heading1"/>
        <w:spacing w:after="120" w:before="280"/>
      </w:pPr>
      <w:r>
        <w:rPr>
          <w:b/>
          <w:bCs/>
          <w:color w:val="0D1B2E"/>
          <w:sz w:val="24"/>
          <w:szCs w:val="24"/>
        </w:rPr>
        <w:t xml:space="preserve">Article 1. Objet et périmètre du service</w:t>
      </w:r>
    </w:p>
    <w:p>
      <w:pPr>
        <w:spacing w:after="120" w:line="276"/>
        <w:jc w:val="both"/>
      </w:pPr>
      <w:r>
        <w:t xml:space="preserve">Les présentes CGU ont pour objet de définir les conditions d'accès au Service et les modalités de son utilisation par l'Utilisateur, ainsi que les droits et obligations respectifs des parties dans ce cadre.</w:t>
      </w:r>
    </w:p>
    <w:p>
      <w:pPr>
        <w:spacing w:after="120" w:line="276"/>
        <w:jc w:val="both"/>
      </w:pPr>
      <w:r>
        <w:t xml:space="preserve">Le Service met à disposition les fonctionnalités suivantes : [description des fonctionnalités principales]. Il s'adresse à [public visé, par exemple : des utilisateurs professionnels agissant dans le cadre de leur activité]. L'Éditeur se réserve la faculté de faire évoluer les fonctionnalités du Service, de les enrichir, de les modifier ou d'en supprimer, dans le respect des présentes.</w:t>
      </w:r>
    </w:p>
    <w:p>
      <w:pPr>
        <w:spacing w:after="120" w:line="276"/>
        <w:jc w:val="both"/>
      </w:pPr>
      <w:r>
        <w:t xml:space="preserve">Les CGU encadrent exclusivement l'accès et l'usage du Service. Elles ne portent ni sur la vente de biens, ni sur la fourniture de prestations à titre onéreux, lesquelles, lorsqu'elles existent, sont régies par des conditions générales de vente distinctes. En cas de contradiction entre les présentes CGU et lesdites conditions générales de vente s'agissant des conditions financières, ces dernières prévalent.</w:t>
      </w:r>
    </w:p>
    <w:p>
      <w:pPr>
        <w:spacing w:after="120" w:line="276"/>
        <w:jc w:val="both"/>
      </w:pPr>
      <w:r>
        <w:t xml:space="preserve">Le périmètre exact du Service souscrit, les éventuelles options et les limites d'usage applicables sont ceux définis lors de l'inscription ou de la souscription, ou, le cas échéant, dans le bon de commande ou le contrat conclu avec l'Éditeur.</w:t>
      </w:r>
    </w:p>
    <w:p>
      <w:pPr>
        <w:pStyle w:val="Heading1"/>
        <w:spacing w:after="120" w:before="280"/>
      </w:pPr>
      <w:r>
        <w:rPr>
          <w:b/>
          <w:bCs/>
          <w:color w:val="0D1B2E"/>
          <w:sz w:val="24"/>
          <w:szCs w:val="24"/>
        </w:rPr>
        <w:t xml:space="preserve">Article 2. Acceptation et opposabilité des CGU</w:t>
      </w:r>
    </w:p>
    <w:p>
      <w:pPr>
        <w:spacing w:after="120" w:line="276"/>
        <w:jc w:val="both"/>
      </w:pPr>
      <w:r>
        <w:t xml:space="preserve">Les présentes CGU sont portées à la connaissance de l'Utilisateur préalablement à tout accès au Service. L'accès et l'utilisation du Service sont subordonnés à leur acceptation.</w:t>
      </w:r>
    </w:p>
    <w:p>
      <w:pPr>
        <w:spacing w:after="120" w:line="276"/>
        <w:jc w:val="both"/>
      </w:pPr>
      <w:r>
        <w:t xml:space="preserve">L'acceptation s'opère par le fait, pour l'Utilisateur, de cocher une case dédiée, non pré-cochée, mentionnant l'acceptation des présentes CGU dans leur version datée en vigueur. Cette action vaut consentement au sens de l'article 1119 du Code civil.</w:t>
      </w:r>
    </w:p>
    <w:p>
      <w:pPr>
        <w:spacing w:after="120" w:line="276"/>
        <w:jc w:val="both"/>
      </w:pPr>
      <w:r>
        <w:t xml:space="preserve">L'Éditeur conserve la trace de l'acceptation, comprenant notamment la version acceptée, sa date et l'horodatage de l'acceptation, à titre de preuve du consentement de l'Utilisateur. L'Utilisateur reconnaît la validité et la force probante de ces enregistrements.</w:t>
      </w:r>
    </w:p>
    <w:p>
      <w:pPr>
        <w:spacing w:after="120" w:line="276"/>
        <w:jc w:val="both"/>
      </w:pPr>
      <w:r>
        <w:t xml:space="preserve">La version des CGU opposable à l'Utilisateur est celle en vigueur et acceptée à la date de son acceptation. Les présentes CGU sont accessibles à tout moment à l'adresse [URL des CGU] et peuvent être reproduites ou enregistrées par l'Utilisateur.</w:t>
      </w:r>
    </w:p>
    <w:p>
      <w:pPr>
        <w:spacing w:after="120" w:line="276"/>
        <w:jc w:val="both"/>
      </w:pPr>
      <w:r>
        <w:t xml:space="preserve">La version des présentes CGU est la version [numéro de version], entrée en vigueur le [date].</w:t>
      </w:r>
    </w:p>
    <w:p>
      <w:pPr>
        <w:pStyle w:val="Heading1"/>
        <w:spacing w:after="120" w:before="280"/>
      </w:pPr>
      <w:r>
        <w:rPr>
          <w:b/>
          <w:bCs/>
          <w:color w:val="0D1B2E"/>
          <w:sz w:val="24"/>
          <w:szCs w:val="24"/>
        </w:rPr>
        <w:t xml:space="preserve">Article 3. Comptes et accès au service</w:t>
      </w:r>
    </w:p>
    <w:p>
      <w:pPr>
        <w:spacing w:after="120" w:line="276"/>
        <w:jc w:val="both"/>
      </w:pPr>
      <w:r>
        <w:t xml:space="preserve">L'accès à tout ou partie du Service peut être subordonné à la création d'un compte. L'Utilisateur s'engage à fournir des informations exactes, complètes et à jour lors de l'ouverture de son compte, et à les actualiser en cas de changement.</w:t>
      </w:r>
    </w:p>
    <w:p>
      <w:pPr>
        <w:spacing w:after="120" w:line="276"/>
        <w:jc w:val="both"/>
      </w:pPr>
      <w:r>
        <w:t xml:space="preserve">L'Utilisateur est seul responsable de la confidentialité de ses identifiants et de son mot de passe. Toute connexion et toute action effectuée à partir de son compte sont réputées émaner de lui. L'Utilisateur informe sans délai l'Éditeur de toute perte, vol ou utilisation non autorisée de ses identifiants, à l'adresse [adresse e-mail].</w:t>
      </w:r>
    </w:p>
    <w:p>
      <w:pPr>
        <w:spacing w:after="120" w:line="276"/>
        <w:jc w:val="both"/>
      </w:pPr>
      <w:r>
        <w:t xml:space="preserve">L'accès au Service peut s'effectuer de manière nominative au moyen d'identifiants personnels, ou, lorsque le Service le prévoit, par une interface de programmation applicative (API) au moyen de clés d'accès dédiées. L'Utilisateur s'oblige à respecter les quotas, limites de sollicitation et conditions techniques d'accès définis par l'Éditeur, et à préserver la confidentialité de ses clés d'API.</w:t>
      </w:r>
    </w:p>
    <w:p>
      <w:pPr>
        <w:spacing w:after="120" w:line="276"/>
        <w:jc w:val="both"/>
      </w:pPr>
      <w:r>
        <w:t xml:space="preserve">L'Éditeur peut suspendre l'accès d'un compte, sans préavis, en cas de suspicion sérieuse d'usage frauduleux, de compromission de la sécurité, d'atteinte à l'intégrité du Service ou de manquement grave aux présentes CGU. La suspension est levée dès la régularisation de la situation.</w:t>
      </w:r>
    </w:p>
    <w:p>
      <w:pPr>
        <w:spacing w:after="120" w:line="276"/>
        <w:jc w:val="both"/>
      </w:pPr>
      <w:r>
        <w:t xml:space="preserve">L'Utilisateur peut fermer son compte à tout moment selon les modalités prévues par le Service. Les conséquences de la fermeture sur les données de l'Utilisateur sont régies par l'article relatif à la résiliation.</w:t>
      </w:r>
    </w:p>
    <w:p>
      <w:pPr>
        <w:pStyle w:val="Heading1"/>
        <w:spacing w:after="120" w:before="280"/>
      </w:pPr>
      <w:r>
        <w:rPr>
          <w:b/>
          <w:bCs/>
          <w:color w:val="0D1B2E"/>
          <w:sz w:val="24"/>
          <w:szCs w:val="24"/>
        </w:rPr>
        <w:t xml:space="preserve">Article 4. Droit d'usage et propriété intellectuelle</w:t>
      </w:r>
    </w:p>
    <w:p>
      <w:pPr>
        <w:spacing w:after="120" w:line="276"/>
        <w:jc w:val="both"/>
      </w:pPr>
      <w:r>
        <w:t xml:space="preserve">Le Service, ses composants logiciels, ses interfaces, ses bases de données, ses contenus éditoriaux, ses marques, logos et éléments graphiques sont la propriété exclusive de l'Éditeur ou de ses concédants, et sont protégés au titre du droit de la propriété intellectuelle. Aucune stipulation des présentes ne saurait être interprétée comme un transfert de propriété au profit de l'Utilisateur.</w:t>
      </w:r>
    </w:p>
    <w:p>
      <w:pPr>
        <w:spacing w:after="120" w:line="276"/>
        <w:jc w:val="both"/>
      </w:pPr>
      <w:r>
        <w:t xml:space="preserve">L'Éditeur concède à l'Utilisateur, pour la durée de son accès au Service et pour le seul territoire d'utilisation autorisé, un droit d'usage personnel, non exclusif, non cessible et non transférable, strictement limité à l'utilisation du Service conformément à sa destination et aux présentes CGU.</w:t>
      </w:r>
    </w:p>
    <w:p>
      <w:pPr>
        <w:spacing w:after="120" w:line="276"/>
        <w:jc w:val="both"/>
      </w:pPr>
      <w:r>
        <w:t xml:space="preserve">Il est interdit à l'Utilisateur, sauf autorisation écrite préalable de l'Éditeur, de reproduire, représenter, adapter, traduire, décompiler, désassembler tout ou partie du Service, d'en extraire ou réutiliser une partie substantielle des bases de données, de contourner ses mesures techniques de protection, ou de développer une œuvre dérivée à partir de celui-ci.</w:t>
      </w:r>
    </w:p>
    <w:p>
      <w:pPr>
        <w:spacing w:after="120" w:line="276"/>
        <w:jc w:val="both"/>
      </w:pPr>
      <w:r>
        <w:t xml:space="preserve">Toute reproduction, représentation ou exploitation non autorisée du Service ou de ses composants logiciels constitue une contrefaçon au sens des articles L. 122-4 et L. 335-3 du Code de la propriété intellectuelle. L'extraction ou la réutilisation non autorisée d'une partie substantielle des bases de données porte atteinte aux droits du producteur au sens des articles L. 342-1 et L. 343-4 du même code. Ces agissements engagent la responsabilité civile et pénale de leur auteur.</w:t>
      </w:r>
    </w:p>
    <w:p>
      <w:pPr>
        <w:spacing w:after="120" w:line="276"/>
        <w:jc w:val="both"/>
      </w:pPr>
      <w:r>
        <w:t xml:space="preserve">Lorsque l'Utilisateur publie ou transmet des contenus au moyen du Service, il en conserve la propriété. Il concède à l'Éditeur, pour les seuls besoins de la fourniture du Service, un droit d'héberger, reproduire et afficher ces contenus, pour la durée strictement nécessaire à l'exécution du Service.</w:t>
      </w:r>
    </w:p>
    <w:p>
      <w:pPr>
        <w:pStyle w:val="Heading1"/>
        <w:spacing w:after="120" w:before="280"/>
      </w:pPr>
      <w:r>
        <w:rPr>
          <w:b/>
          <w:bCs/>
          <w:color w:val="0D1B2E"/>
          <w:sz w:val="24"/>
          <w:szCs w:val="24"/>
        </w:rPr>
        <w:t xml:space="preserve">Article 5. Obligations de l'utilisateur et contenus prohibés</w:t>
      </w:r>
    </w:p>
    <w:p>
      <w:pPr>
        <w:spacing w:after="120" w:line="276"/>
        <w:jc w:val="both"/>
      </w:pPr>
      <w:r>
        <w:t xml:space="preserve">L'Utilisateur s'engage à utiliser le Service conformément à sa destination, aux présentes CGU, aux lois et règlements en vigueur, et aux droits des tiers. Il fait un usage loyal du Service et s'abstient de tout comportement de nature à en perturber le fonctionnement.</w:t>
      </w:r>
    </w:p>
    <w:p>
      <w:pPr>
        <w:spacing w:after="120" w:line="276"/>
        <w:jc w:val="both"/>
      </w:pPr>
      <w:r>
        <w:t xml:space="preserve">Il est notamment interdit à l'Utilisateur : (a) de diffuser au moyen du Service tout contenu illicite, diffamatoire, injurieux, portant atteinte à l'ordre public, aux bonnes mœurs, à la vie privée ou aux droits de propriété intellectuelle de tiers ;</w:t>
      </w:r>
    </w:p>
    <w:p>
      <w:pPr>
        <w:spacing w:after="120" w:line="276"/>
        <w:jc w:val="both"/>
      </w:pPr>
      <w:r>
        <w:t xml:space="preserve">(b) de mettre en œuvre tout procédé automatisé de collecte, d'aspiration ou d'extraction de données non expressément autorisé, ainsi que tout robot, script ou dispositif visant à solliciter le Service au-delà des limites prévues ;</w:t>
      </w:r>
    </w:p>
    <w:p>
      <w:pPr>
        <w:spacing w:after="120" w:line="276"/>
        <w:jc w:val="both"/>
      </w:pPr>
      <w:r>
        <w:t xml:space="preserve">(c) de tenter d'accéder sans autorisation aux systèmes de l'Éditeur, d'introduire des programmes malveillants, ou de porter atteinte à la sécurité ou à l'intégrité du Service ;</w:t>
      </w:r>
    </w:p>
    <w:p>
      <w:pPr>
        <w:spacing w:after="120" w:line="276"/>
        <w:jc w:val="both"/>
      </w:pPr>
      <w:r>
        <w:t xml:space="preserve">(d) d'utiliser le Service à des fins de démarchage non sollicité, de fraude, ou de toute activité contraire à la loi.</w:t>
      </w:r>
    </w:p>
    <w:p>
      <w:pPr>
        <w:spacing w:after="120" w:line="276"/>
        <w:jc w:val="both"/>
      </w:pPr>
      <w:r>
        <w:t xml:space="preserve">L'Utilisateur garantit l'Éditeur contre toute réclamation, action ou condamnation résultant d'un manquement de sa part aux obligations du présent article, notamment du fait des contenus qu'il diffuse au moyen du Service.</w:t>
      </w:r>
    </w:p>
    <w:p>
      <w:pPr>
        <w:spacing w:after="120" w:line="276"/>
        <w:jc w:val="both"/>
      </w:pPr>
      <w:r>
        <w:t xml:space="preserve">En cas de manquement, l'Éditeur peut, selon la gravité, retirer le contenu litigieux, adresser un avertissement, suspendre l'accès de l'Utilisateur ou résilier son compte, dans les conditions prévues aux présentes.</w:t>
      </w:r>
    </w:p>
    <w:p>
      <w:pPr>
        <w:pStyle w:val="Heading1"/>
        <w:spacing w:after="120" w:before="280"/>
      </w:pPr>
      <w:r>
        <w:rPr>
          <w:b/>
          <w:bCs/>
          <w:color w:val="0D1B2E"/>
          <w:sz w:val="24"/>
          <w:szCs w:val="24"/>
        </w:rPr>
        <w:t xml:space="preserve">Article 6. Disponibilité et maintenance</w:t>
      </w:r>
    </w:p>
    <w:p>
      <w:pPr>
        <w:spacing w:after="120" w:line="276"/>
        <w:jc w:val="both"/>
      </w:pPr>
      <w:r>
        <w:t xml:space="preserve">L'Éditeur met en œuvre les moyens raisonnables pour assurer l'accessibilité du Service selon un objectif de disponibilité de [taux, par exemple 99,5 %] par mois calendaire, calculé hors périodes exclues visées ci-après.</w:t>
      </w:r>
    </w:p>
    <w:p>
      <w:pPr>
        <w:spacing w:after="120" w:line="276"/>
        <w:jc w:val="both"/>
      </w:pPr>
      <w:r>
        <w:t xml:space="preserve">L'Éditeur peut interrompre l'accès au Service pour procéder à des opérations de maintenance planifiée. Ces interruptions sont, dans la mesure du possible, annoncées à l'avance et programmées en dehors des heures de forte utilisation. Elles ne sont pas décomptées de l'objectif de disponibilité.</w:t>
      </w:r>
    </w:p>
    <w:p>
      <w:pPr>
        <w:spacing w:after="120" w:line="276"/>
        <w:jc w:val="both"/>
      </w:pPr>
      <w:r>
        <w:t xml:space="preserve">Ne sont pas imputables à l'Éditeur et n'entrent pas dans le calcul de la disponibilité : les interruptions résultant d'un cas de force majeure, d'une défaillance des réseaux de télécommunication ou de fournisseurs tiers, d'une maintenance d'urgence rendue nécessaire par un impératif de sécurité, ou d'un fait de l'Utilisateur.</w:t>
      </w:r>
    </w:p>
    <w:p>
      <w:pPr>
        <w:spacing w:after="120" w:line="276"/>
        <w:jc w:val="both"/>
      </w:pPr>
      <w:r>
        <w:t xml:space="preserve">L'Éditeur peut suspendre temporairement l'accès au Service en cas de menace avérée pour sa sécurité ou son intégrité. Il en informe les Utilisateurs dans les meilleurs délais et rétablit l'accès dès que possible.</w:t>
      </w:r>
    </w:p>
    <w:p>
      <w:pPr>
        <w:spacing w:after="120" w:line="276"/>
        <w:jc w:val="both"/>
      </w:pPr>
      <w:r>
        <w:t xml:space="preserve">L'engagement de disponibilité prévu au présent article constitue une obligation de moyens. Il s'apprécie en cohérence avec les stipulations relatives à la responsabilité, sans que l'une puisse priver l'autre de sa substance.</w:t>
      </w:r>
    </w:p>
    <w:p>
      <w:pPr>
        <w:pStyle w:val="Heading1"/>
        <w:spacing w:after="120" w:before="280"/>
      </w:pPr>
      <w:r>
        <w:rPr>
          <w:b/>
          <w:bCs/>
          <w:color w:val="0D1B2E"/>
          <w:sz w:val="24"/>
          <w:szCs w:val="24"/>
        </w:rPr>
        <w:t xml:space="preserve">Article 7. Données personnelles et sécurité</w:t>
      </w:r>
    </w:p>
    <w:p>
      <w:pPr>
        <w:spacing w:after="120" w:line="276"/>
        <w:jc w:val="both"/>
      </w:pPr>
      <w:r>
        <w:t xml:space="preserve">L'Éditeur traite les données personnelles des Utilisateurs dans le respect du règlement (UE) 2016/679 (RGPD) et de la loi n° 78-17 du 6 janvier 1978 modifiée. Les modalités de ce traitement, les finalités poursuivies, les bases légales, les durées de conservation et les droits des personnes concernées sont détaillés dans la politique de confidentialité accessible à l'adresse [URL de la politique de confidentialité], à laquelle les présentes renvoient.</w:t>
      </w:r>
    </w:p>
    <w:p>
      <w:pPr>
        <w:spacing w:after="120" w:line="276"/>
        <w:jc w:val="both"/>
      </w:pPr>
      <w:r>
        <w:t xml:space="preserve">Conformément aux articles 15 à 22 du RGPD, l'Utilisateur dispose des droits d'accès, de rectification, d'effacement, de limitation, d'opposition et de portabilité de ses données, qu'il peut exercer auprès de l'Éditeur à l'adresse [adresse e-mail] ou, le cas échéant, auprès du délégué à la protection des données à l'adresse [adresse e-mail du DPO].</w:t>
      </w:r>
    </w:p>
    <w:p>
      <w:pPr>
        <w:spacing w:after="120" w:line="276"/>
        <w:jc w:val="both"/>
      </w:pPr>
      <w:r>
        <w:t xml:space="preserve">Le dépôt et la lecture de traceurs non strictement nécessaires au fonctionnement du Service sont subordonnés au consentement préalable de l'Utilisateur, dans les conditions de l'article 82 de la loi n° 78-17 du 6 janvier 1978 et des recommandations de la Commission nationale de l'informatique et des libertés. Les modalités sont précisées dans la politique cookies accessible à l'adresse [URL de la politique cookies].</w:t>
      </w:r>
    </w:p>
    <w:p>
      <w:pPr>
        <w:spacing w:after="120" w:line="276"/>
        <w:jc w:val="both"/>
      </w:pPr>
      <w:r>
        <w:t xml:space="preserve">Lorsque l'Éditeur traite des données personnelles pour le compte de l'Utilisateur agissant en qualité de responsable de traitement, cette relation est régie par un acte de sous-traitance conforme à l'article 28 du RGPD, conclu séparément et prévalant sur les présentes pour les traitements concernés.</w:t>
      </w:r>
    </w:p>
    <w:p>
      <w:pPr>
        <w:spacing w:after="120" w:line="276"/>
        <w:jc w:val="both"/>
      </w:pPr>
      <w:r>
        <w:t xml:space="preserve">L'Éditeur met en œuvre des mesures techniques et organisationnelles appropriées visant à assurer la sécurité, la confidentialité et l'intégrité des données, notamment le chiffrement des flux, le contrôle des accès, la journalisation des opérations et des sauvegardes régulières. L'Utilisateur contribue à la sécurité en préservant la confidentialité de ses identifiants.</w:t>
      </w:r>
    </w:p>
    <w:p>
      <w:pPr>
        <w:pStyle w:val="Heading1"/>
        <w:spacing w:after="120" w:before="280"/>
      </w:pPr>
      <w:r>
        <w:rPr>
          <w:b/>
          <w:bCs/>
          <w:color w:val="0D1B2E"/>
          <w:sz w:val="24"/>
          <w:szCs w:val="24"/>
        </w:rPr>
        <w:t xml:space="preserve">Article 8. Responsabilité</w:t>
      </w:r>
    </w:p>
    <w:p>
      <w:pPr>
        <w:spacing w:after="120" w:line="276"/>
        <w:jc w:val="both"/>
      </w:pPr>
      <w:r>
        <w:t xml:space="preserve">L'Éditeur est tenu, au titre de la fourniture du Service, d'une obligation de moyens. Sa responsabilité ne peut être engagée qu'en cas de faute prouvée et pour les seuls dommages directs, certains et prévisibles subis par l'Utilisateur, à l'exclusion de tout dommage indirect.</w:t>
      </w:r>
    </w:p>
    <w:p>
      <w:pPr>
        <w:spacing w:after="120" w:line="276"/>
        <w:jc w:val="both"/>
      </w:pPr>
      <w:r>
        <w:t xml:space="preserve">Sont notamment réputés constituer des dommages indirects, non indemnisables à ce titre : la perte de chiffre d'affaires, de bénéfice, de clientèle, d'exploitation, de données, d'image, ainsi que tout préjudice commercial ou financier résultant indirectement de l'utilisation ou de l'impossibilité d'utiliser le Service.</w:t>
      </w:r>
    </w:p>
    <w:p>
      <w:pPr>
        <w:spacing w:after="120" w:line="276"/>
        <w:jc w:val="both"/>
      </w:pPr>
      <w:r>
        <w:t xml:space="preserve">En tout état de cause, et sauf disposition impérative contraire, la responsabilité totale de l'Éditeur, tous faits générateurs confondus, est plafonnée au montant des sommes effectivement versées par l'Utilisateur au titre du Service au cours des [X] mois précédant le fait générateur du dommage, ou, pour un Service gratuit, à la somme de [montant] euros.</w:t>
      </w:r>
    </w:p>
    <w:p>
      <w:pPr>
        <w:spacing w:after="120" w:line="276"/>
        <w:jc w:val="both"/>
      </w:pPr>
      <w:r>
        <w:t xml:space="preserve">Les limitations et exclusions de responsabilité prévues au présent article ne s'appliquent ni en cas de dol ou de faute lourde de l'Éditeur, ni en cas de dommage corporel, ni dans les cas où la loi les prohibe. Elles ne sauraient avoir pour effet de priver de sa substance l'obligation essentielle de l'Éditeur, au sens de l'article 1170 du Code civil.</w:t>
      </w:r>
    </w:p>
    <w:p>
      <w:pPr>
        <w:spacing w:after="120" w:line="276"/>
        <w:jc w:val="both"/>
      </w:pPr>
      <w:r>
        <w:t xml:space="preserve">L'Éditeur ne saurait être tenu responsable des contenus publiés par les Utilisateurs, des usages qu'ils font du Service, ni des dommages résultant d'un fait qui ne lui est pas imputable, notamment d'un cas de force majeure au sens de l'article 1218 du Code civil.</w:t>
      </w:r>
    </w:p>
    <w:p>
      <w:pPr>
        <w:pStyle w:val="Heading1"/>
        <w:spacing w:after="120" w:before="280"/>
      </w:pPr>
      <w:r>
        <w:rPr>
          <w:b/>
          <w:bCs/>
          <w:color w:val="0D1B2E"/>
          <w:sz w:val="24"/>
          <w:szCs w:val="24"/>
        </w:rPr>
        <w:t xml:space="preserve">Article 9. Suspension et résiliation</w:t>
      </w:r>
    </w:p>
    <w:p>
      <w:pPr>
        <w:spacing w:after="120" w:line="276"/>
        <w:jc w:val="both"/>
      </w:pPr>
      <w:r>
        <w:t xml:space="preserve">L'Éditeur peut suspendre immédiatement l'accès de l'Utilisateur au Service, sans préavis, en cas d'atteinte à la sécurité du Service, d'usage frauduleux, de non-paiement des sommes dues le cas échéant, ou de manquement grave aux présentes CGU.</w:t>
      </w:r>
    </w:p>
    <w:p>
      <w:pPr>
        <w:spacing w:after="120" w:line="276"/>
        <w:jc w:val="both"/>
      </w:pPr>
      <w:r>
        <w:t xml:space="preserve">En cas de manquement de l'Utilisateur à l'une de ses obligations, non réparé dans un délai de [X] jours suivant l'envoi d'une mise en demeure restée sans effet, l'Éditeur peut résilier de plein droit l'accès de l'Utilisateur et fermer son compte, sans préjudice de tout dommage et intérêt.</w:t>
      </w:r>
    </w:p>
    <w:p>
      <w:pPr>
        <w:spacing w:after="120" w:line="276"/>
        <w:jc w:val="both"/>
      </w:pPr>
      <w:r>
        <w:t xml:space="preserve">La mise en demeure, adressée par écrit à l'adresse déclarée par l'Utilisateur, précise le manquement reproché et le délai de régularisation. Pour les manquements d'une particulière gravité, la résiliation peut intervenir sans préavis.</w:t>
      </w:r>
    </w:p>
    <w:p>
      <w:pPr>
        <w:spacing w:after="120" w:line="276"/>
        <w:jc w:val="both"/>
      </w:pPr>
      <w:r>
        <w:t xml:space="preserve">L'Utilisateur peut cesser d'utiliser le Service et fermer son compte à tout moment selon les modalités prévues à cet effet, sous réserve, le cas échéant, des engagements de durée souscrits dans un contrat distinct.</w:t>
      </w:r>
    </w:p>
    <w:p>
      <w:pPr>
        <w:spacing w:after="120" w:line="276"/>
        <w:jc w:val="both"/>
      </w:pPr>
      <w:r>
        <w:t xml:space="preserve">À l'issue de la relation, quelle qu'en soit la cause, l'accès au Service est désactivé. Les données de l'Utilisateur sont, à sa demande formulée dans un délai de [X] jours, restituées dans un format standard exploitable, puis supprimées des systèmes actifs de l'Éditeur à l'expiration de ce délai, sous réserve des obligations légales de conservation.</w:t>
      </w:r>
    </w:p>
    <w:p>
      <w:pPr>
        <w:pStyle w:val="Heading1"/>
        <w:spacing w:after="120" w:before="280"/>
      </w:pPr>
      <w:r>
        <w:rPr>
          <w:b/>
          <w:bCs/>
          <w:color w:val="0D1B2E"/>
          <w:sz w:val="24"/>
          <w:szCs w:val="24"/>
        </w:rPr>
        <w:t xml:space="preserve">Article 10. Modification des CGU</w:t>
      </w:r>
    </w:p>
    <w:p>
      <w:pPr>
        <w:spacing w:after="120" w:line="276"/>
        <w:jc w:val="both"/>
      </w:pPr>
      <w:r>
        <w:t xml:space="preserve">L'Éditeur peut modifier les présentes CGU afin de tenir compte des évolutions du Service, de la réglementation ou de son organisation.</w:t>
      </w:r>
    </w:p>
    <w:p>
      <w:pPr>
        <w:spacing w:after="120" w:line="276"/>
        <w:jc w:val="both"/>
      </w:pPr>
      <w:r>
        <w:t xml:space="preserve">Toute nouvelle version est portée à la connaissance de l'Utilisateur préalablement à son entrée en vigueur, par tout moyen approprié, notamment par affichage lors de la connexion ou par notification à l'adresse déclarée, moyennant un préavis de [X] jours.</w:t>
      </w:r>
    </w:p>
    <w:p>
      <w:pPr>
        <w:spacing w:after="120" w:line="276"/>
        <w:jc w:val="both"/>
      </w:pPr>
      <w:r>
        <w:t xml:space="preserve">La nouvelle version n'est opposable à l'Utilisateur qu'après avoir été acceptée par lui selon les modalités de l'article relatif à l'acceptation. À défaut d'acceptation, l'Utilisateur reste soumis à la version précédemment acceptée, l'Éditeur se réservant la faculté de restreindre l'accès aux fonctionnalités concernées par la modification lorsque celle-ci est indispensable à la fourniture du Service.</w:t>
      </w:r>
    </w:p>
    <w:p>
      <w:pPr>
        <w:spacing w:after="120" w:line="276"/>
        <w:jc w:val="both"/>
      </w:pPr>
      <w:r>
        <w:t xml:space="preserve">En aucun cas la seule mise en ligne d'une version modifiée ne vaut acceptation par l'Utilisateur des stipulations nouvelles.</w:t>
      </w:r>
    </w:p>
    <w:p>
      <w:pPr>
        <w:pStyle w:val="Heading1"/>
        <w:spacing w:after="120" w:before="280"/>
      </w:pPr>
      <w:r>
        <w:rPr>
          <w:b/>
          <w:bCs/>
          <w:color w:val="0D1B2E"/>
          <w:sz w:val="24"/>
          <w:szCs w:val="24"/>
        </w:rPr>
        <w:t xml:space="preserve">Article 11. Nullité partielle et intégralité de l'accord</w:t>
      </w:r>
    </w:p>
    <w:p>
      <w:pPr>
        <w:spacing w:after="120" w:line="276"/>
        <w:jc w:val="both"/>
      </w:pPr>
      <w:r>
        <w:t xml:space="preserve">Si l'une quelconque des stipulations des présentes CGU est déclarée nulle, invalide ou réputée non écrite en application d'une loi, d'un règlement ou d'une décision de justice devenue définitive, les autres stipulations conservent leur pleine force et leur portée.</w:t>
      </w:r>
    </w:p>
    <w:p>
      <w:pPr>
        <w:spacing w:after="120" w:line="276"/>
        <w:jc w:val="both"/>
      </w:pPr>
      <w:r>
        <w:t xml:space="preserve">Les parties s'efforceront, le cas échéant, de remplacer la stipulation écartée par une stipulation valable poursuivant, dans toute la mesure permise, le même objectif économique et juridique.</w:t>
      </w:r>
    </w:p>
    <w:p>
      <w:pPr>
        <w:spacing w:after="120" w:line="276"/>
        <w:jc w:val="both"/>
      </w:pPr>
      <w:r>
        <w:t xml:space="preserve">Les présentes CGU, ensemble les documents auxquels elles renvoient expressément, notamment la politique de confidentialité, la politique cookies et, le cas échéant, les conditions générales de vente et le bon de commande, expriment l'intégralité de l'accord des parties relatif à l'accès et à l'usage du Service.</w:t>
      </w:r>
    </w:p>
    <w:p>
      <w:pPr>
        <w:spacing w:after="120" w:line="276"/>
        <w:jc w:val="both"/>
      </w:pPr>
      <w:r>
        <w:t xml:space="preserve">Elles prévalent sur toute proposition, correspondance ou stipulation antérieure relative au même objet, sous réserve des conditions particulières éventuellement convenues par écrit entre l'Éditeur et l'Utilisateur, qui prévalent sur les présentes en cas de contradiction sur les points qu'elles traitent.</w:t>
      </w:r>
    </w:p>
    <w:p>
      <w:pPr>
        <w:pStyle w:val="Heading1"/>
        <w:spacing w:after="120" w:before="280"/>
      </w:pPr>
      <w:r>
        <w:rPr>
          <w:b/>
          <w:bCs/>
          <w:color w:val="0D1B2E"/>
          <w:sz w:val="24"/>
          <w:szCs w:val="24"/>
        </w:rPr>
        <w:t xml:space="preserve">Article 12. Règlement amiable, droit applicable et compétence</w:t>
      </w:r>
    </w:p>
    <w:p>
      <w:pPr>
        <w:spacing w:after="120" w:line="276"/>
        <w:jc w:val="both"/>
      </w:pPr>
      <w:r>
        <w:t xml:space="preserve">Les présentes CGU sont régies par le droit français. Elles sont rédigées en langue française ; en cas de traduction, seule la version française fait foi.</w:t>
      </w:r>
    </w:p>
    <w:p>
      <w:pPr>
        <w:spacing w:after="120" w:line="276"/>
        <w:jc w:val="both"/>
      </w:pPr>
      <w:r>
        <w:t xml:space="preserve">En cas de différend relatif à la formation, l'interprétation, l'exécution ou la rupture des présentes, les parties s'efforcent de rechercher une solution amiable préalablement à toute action contentieuse, par l'envoi d'une réclamation écrite à l'adresse [adresse e-mail ou postale].</w:t>
      </w:r>
    </w:p>
    <w:p>
      <w:pPr>
        <w:spacing w:after="120" w:line="276"/>
        <w:jc w:val="both"/>
      </w:pPr>
      <w:r>
        <w:t xml:space="preserve">À défaut de résolution amiable dans un délai de [X] jours à compter de la réclamation, le différend est porté devant les juridictions compétentes. Pour l'Utilisateur ayant contracté en qualité de commerçant, et conformément à l'article 48 du Code de procédure civile, compétence est attribuée au tribunal dans le ressort de [ville], y compris en cas de pluralité de défendeurs, d'appel en garantie ou de procédure de référé. Pour tout autre Utilisateur, notamment le professionnel non commerçant, la compétence relève des règles de droit commun prévues aux articles 42 et suivants du Code de procédure civile.</w:t>
      </w:r>
    </w:p>
    <w:p>
      <w:pPr>
        <w:spacing w:after="120" w:line="276"/>
        <w:jc w:val="both"/>
      </w:pPr>
      <w:r>
        <w:t xml:space="preserve">Les stipulations du présent article s'appliquent sous réserve des règles d'ordre public plus protectrices dont bénéficierait un Utilisateur ayant la qualité de consommateur, notamment en matière de médiation de la consommation et de compétence juridictionnelle.</w:t>
      </w:r>
    </w:p>
    <w:p>
      <w:pPr>
        <w:spacing w:before="400"/>
      </w:pPr>
    </w:p>
    <w:p>
      <w:pPr>
        <w:spacing w:after="120" w:line="276"/>
        <w:jc w:val="both"/>
      </w:pPr>
      <w:r>
        <w:t xml:space="preserve">Le présent document constitue les conditions générales d'utilisation du Service dans leur version [numéro de version], entrée en vigueur le [date].</w:t>
      </w:r>
    </w:p>
    <w:p>
      <w:pPr>
        <w:spacing w:after="120" w:line="276"/>
        <w:jc w:val="both"/>
      </w:pPr>
      <w:r>
        <w:t xml:space="preserve">Elles sont accessibles à l'adresse [URL des CGU] et acceptées par l'Utilisateur au moyen de la case d'acceptation dédiée, non pré-cochée, préalablement à tout accès au Service.</w:t>
      </w:r>
    </w:p>
    <w:p>
      <w:pPr>
        <w:spacing w:after="120" w:line="276"/>
        <w:jc w:val="both"/>
      </w:pPr>
      <w:r>
        <w:t xml:space="preserve">J'ai lu et j'accepte les conditions générales d'utilisation dans leur version en vigueur : case à cocher, date et horodatage conservés à titre de preuve.</w:t>
      </w:r>
    </w:p>
    <w:p>
      <w:pPr>
        <w:spacing w:after="120" w:line="276"/>
        <w:jc w:val="both"/>
      </w:pPr>
      <w:r>
        <w:t xml:space="preserve">Fait par l'Éditeur : [Dénomination sociale], le [date], à [ville].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GENERALES D'UTILISATION</dc:title>
  <dc:creator>Pactolane</dc:creator>
  <dc:description>Modele de contrat Pactolane, a adapter.</dc:description>
  <cp:lastModifiedBy>Un-named</cp:lastModifiedBy>
  <cp:revision>1</cp:revision>
  <dcterms:created xsi:type="dcterms:W3CDTF">2026-07-19T22:13:58.269Z</dcterms:created>
  <dcterms:modified xsi:type="dcterms:W3CDTF">2026-07-19T22:13:58.269Z</dcterms:modified>
</cp:coreProperties>
</file>

<file path=docProps/custom.xml><?xml version="1.0" encoding="utf-8"?>
<Properties xmlns="http://schemas.openxmlformats.org/officeDocument/2006/custom-properties" xmlns:vt="http://schemas.openxmlformats.org/officeDocument/2006/docPropsVTypes"/>
</file>