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D'HÉBERGEMENT</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RCS], dont le siège social est situé [adresse complète], représentée par [Nom et prénom], agissant en qualité de [fonction], dûment habilité(e) aux fins des présentes,</w:t>
      </w:r>
    </w:p>
    <w:p>
      <w:pPr>
        <w:spacing w:after="120" w:line="276"/>
        <w:jc w:val="both"/>
      </w:pPr>
      <w:r>
        <w:t xml:space="preserve">Ci-après dénommée « l'Hébergeur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RCS],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D'autre part,</w:t>
      </w:r>
    </w:p>
    <w:p>
      <w:pPr>
        <w:spacing w:after="120" w:line="276"/>
        <w:jc w:val="both"/>
      </w:pPr>
      <w:r>
        <w:t xml:space="preserve">L'Hébergeur et le Client étant ci-après dénommés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L'Hébergeur exerce une activité de fourniture de ressources informatiques d'hébergement et dispose des moyens techniques, humains et organisationnels nécessaires à cette activité.</w:t>
      </w:r>
    </w:p>
    <w:p>
      <w:pPr>
        <w:spacing w:after="120" w:line="276"/>
        <w:jc w:val="both"/>
      </w:pPr>
      <w:r>
        <w:t xml:space="preserve">Le Client souhaite confier à l'Hébergeur la mise à disposition de ressources destinées à stocker et à rendre accessibles en continu son site, son application ou ses données, selon les conditions définies aux présentes.</w:t>
      </w:r>
    </w:p>
    <w:p>
      <w:pPr>
        <w:spacing w:after="120" w:line="276"/>
        <w:jc w:val="both"/>
      </w:pPr>
      <w:r>
        <w:t xml:space="preserve">Les Parties se sont rapprochées et, après s'être mutuellement communiqué les informations nécessaires, ont arrêté et convenu ce qui suit.</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l'interprétation et l'exécution du présent contrat, les termes ci-dessous, employés avec une majuscule, ont la signification suivante :</w:t>
      </w:r>
    </w:p>
    <w:p>
      <w:pPr>
        <w:spacing w:after="120" w:line="276"/>
        <w:jc w:val="both"/>
      </w:pPr>
      <w:r>
        <w:t xml:space="preserve">« Contrat » : le présent acte, ses annexes et ses éventuels avenants.</w:t>
      </w:r>
    </w:p>
    <w:p>
      <w:pPr>
        <w:spacing w:after="120" w:line="276"/>
        <w:jc w:val="both"/>
      </w:pPr>
      <w:r>
        <w:t xml:space="preserve">« Service » : la mise à disposition par l'Hébergeur des ressources d'hébergement décrites à l'article 2 et à l'Annexe 1 (Fiche technique).</w:t>
      </w:r>
    </w:p>
    <w:p>
      <w:pPr>
        <w:spacing w:after="120" w:line="276"/>
        <w:jc w:val="both"/>
      </w:pPr>
      <w:r>
        <w:t xml:space="preserve">« Données » : l'ensemble des contenus, fichiers, applications et informations stockés par le Client ou pour son compte sur l'infrastructure de l'Hébergeur.</w:t>
      </w:r>
    </w:p>
    <w:p>
      <w:pPr>
        <w:spacing w:after="120" w:line="276"/>
        <w:jc w:val="both"/>
      </w:pPr>
      <w:r>
        <w:t xml:space="preserve">« Données à caractère personnel » : toute information se rapportant à une personne physique identifiée ou identifiable, au sens de l'article 4 du Règlement (UE) 2016/679 (RGPD).</w:t>
      </w:r>
    </w:p>
    <w:p>
      <w:pPr>
        <w:spacing w:after="120" w:line="276"/>
        <w:jc w:val="both"/>
      </w:pPr>
      <w:r>
        <w:t xml:space="preserve">« SLA » (Service Level Agreement) : les niveaux de service garantis, notamment le taux de disponibilité, définis à l'article 3 et à l'Annexe 2.</w:t>
      </w:r>
    </w:p>
    <w:p>
      <w:pPr>
        <w:spacing w:after="120" w:line="276"/>
        <w:jc w:val="both"/>
      </w:pPr>
      <w:r>
        <w:t xml:space="preserve">« Disponibilité » : l'état dans lequel le Service est accessible et fonctionnel, mesuré selon les modalités de l'Annexe 2.</w:t>
      </w:r>
    </w:p>
    <w:p>
      <w:pPr>
        <w:spacing w:after="120" w:line="276"/>
        <w:jc w:val="both"/>
      </w:pPr>
      <w:r>
        <w:t xml:space="preserve">« GTI » (Garantie de Temps d'Intervention) : le délai maximal entre le signalement d'un incident et le début de la prise en charge par l'Hébergeur.</w:t>
      </w:r>
    </w:p>
    <w:p>
      <w:pPr>
        <w:spacing w:after="120" w:line="276"/>
        <w:jc w:val="both"/>
      </w:pPr>
      <w:r>
        <w:t xml:space="preserve">« GTR » (Garantie de Temps de Rétablissement) : le délai maximal entre le signalement d'un incident et le rétablissement du Service.</w:t>
      </w:r>
    </w:p>
    <w:p>
      <w:pPr>
        <w:spacing w:after="120" w:line="276"/>
        <w:jc w:val="both"/>
      </w:pPr>
      <w:r>
        <w:t xml:space="preserve">« Maintenance planifiée » : toute opération d'entretien programmée par l'Hébergeur, notifiée préalablement au Client.</w:t>
      </w:r>
    </w:p>
    <w:p>
      <w:pPr>
        <w:spacing w:after="120" w:line="276"/>
        <w:jc w:val="both"/>
      </w:pPr>
      <w:r>
        <w:t xml:space="preserve">« Incident » : toute interruption ou dégradation du Service non imputable au Client.</w:t>
      </w:r>
    </w:p>
    <w:p>
      <w:pPr>
        <w:pStyle w:val="Heading1"/>
        <w:spacing w:after="120" w:before="280"/>
      </w:pPr>
      <w:r>
        <w:rPr>
          <w:b/>
          <w:bCs/>
          <w:color w:val="0D1B2E"/>
          <w:sz w:val="24"/>
          <w:szCs w:val="24"/>
        </w:rPr>
        <w:t xml:space="preserve">Article 2. Objet et périmètre</w:t>
      </w:r>
    </w:p>
    <w:p>
      <w:pPr>
        <w:spacing w:after="120" w:line="276"/>
        <w:jc w:val="both"/>
      </w:pPr>
      <w:r>
        <w:t xml:space="preserve">Le Contrat a pour objet de définir les conditions dans lesquelles l'Hébergeur met à la disposition du Client des ressources informatiques d'hébergement, ainsi que les obligations réciproques des Parties.</w:t>
      </w:r>
    </w:p>
    <w:p>
      <w:pPr>
        <w:spacing w:after="120" w:line="276"/>
        <w:jc w:val="both"/>
      </w:pPr>
      <w:r>
        <w:t xml:space="preserve">L'Hébergeur met à disposition du Client les ressources suivantes, décrites en détail à l'Annexe 1 (Fiche technique) :</w:t>
      </w:r>
    </w:p>
    <w:p>
      <w:pPr>
        <w:spacing w:after="120" w:line="276"/>
        <w:jc w:val="both"/>
      </w:pPr>
      <w:r>
        <w:t xml:space="preserve">(a) type d'hébergement : [mutualisé / dédié / cloud] ;</w:t>
      </w:r>
    </w:p>
    <w:p>
      <w:pPr>
        <w:spacing w:after="120" w:line="276"/>
        <w:jc w:val="both"/>
      </w:pPr>
      <w:r>
        <w:t xml:space="preserve">(b) capacité de stockage : [X] Go ou To ;</w:t>
      </w:r>
    </w:p>
    <w:p>
      <w:pPr>
        <w:spacing w:after="120" w:line="276"/>
        <w:jc w:val="both"/>
      </w:pPr>
      <w:r>
        <w:t xml:space="preserve">(c) bande passante et trafic : [préciser] ;</w:t>
      </w:r>
    </w:p>
    <w:p>
      <w:pPr>
        <w:spacing w:after="120" w:line="276"/>
        <w:jc w:val="both"/>
      </w:pPr>
      <w:r>
        <w:t xml:space="preserve">(d) ressources de calcul : [processeur, mémoire vive, préciser] ;</w:t>
      </w:r>
    </w:p>
    <w:p>
      <w:pPr>
        <w:spacing w:after="120" w:line="276"/>
        <w:jc w:val="both"/>
      </w:pPr>
      <w:r>
        <w:t xml:space="preserve">(e) services associés : [nom de domaine, certificat, adresses IP, préciser le cas échéant].</w:t>
      </w:r>
    </w:p>
    <w:p>
      <w:pPr>
        <w:spacing w:after="120" w:line="276"/>
        <w:jc w:val="both"/>
      </w:pPr>
      <w:r>
        <w:t xml:space="preserve">Le Service consiste en la seule mise à disposition et l'exploitation matérielle des ressources décrites ci-dessus. Il n'emporte ni administration applicative, ni développement, ni infogérance du système d'information du Client, sauf stipulation contraire figurant en Annexe.</w:t>
      </w:r>
    </w:p>
    <w:p>
      <w:pPr>
        <w:spacing w:after="120" w:line="276"/>
        <w:jc w:val="both"/>
      </w:pPr>
      <w:r>
        <w:t xml:space="preserve">Toute prestation ou ressource non expressément visée à l'Annexe 1 fait l'objet d'un devis distinct et d'un accord écrit préalable des Parties avant sa réalisation.</w:t>
      </w:r>
    </w:p>
    <w:p>
      <w:pPr>
        <w:spacing w:after="120" w:line="276"/>
        <w:jc w:val="both"/>
      </w:pPr>
      <w:r>
        <w:t xml:space="preserve">L'Hébergeur conserve la maîtrise du choix, de la configuration et de l'implantation des équipements techniques nécessaires à la fourniture du Service, sous réserve des stipulations relatives à la localisation des Données prévues à l'article 6.</w:t>
      </w:r>
    </w:p>
    <w:p>
      <w:pPr>
        <w:pStyle w:val="Heading1"/>
        <w:spacing w:after="120" w:before="280"/>
      </w:pPr>
      <w:r>
        <w:rPr>
          <w:b/>
          <w:bCs/>
          <w:color w:val="0D1B2E"/>
          <w:sz w:val="24"/>
          <w:szCs w:val="24"/>
        </w:rPr>
        <w:t xml:space="preserve">Article 3. Niveaux de service et disponibilité</w:t>
      </w:r>
    </w:p>
    <w:p>
      <w:pPr>
        <w:spacing w:after="120" w:line="276"/>
        <w:jc w:val="both"/>
      </w:pPr>
      <w:r>
        <w:t xml:space="preserve">L'Hébergeur s'engage à assurer une Disponibilité du Service au taux garanti de [X] % par mois calendaire, mesurée selon les modalités décrites à l'Annexe 2.</w:t>
      </w:r>
    </w:p>
    <w:p>
      <w:pPr>
        <w:spacing w:after="120" w:line="276"/>
        <w:jc w:val="both"/>
      </w:pPr>
      <w:r>
        <w:t xml:space="preserve">Au titre de la Disponibilité ainsi chiffrée, l'Hébergeur souscrit une obligation de résultat. Les autres prestations relevant du présent article sont fournies au titre d'une obligation de moyens renforcée, sauf mention contraire expresse.</w:t>
      </w:r>
    </w:p>
    <w:p>
      <w:pPr>
        <w:spacing w:after="120" w:line="276"/>
        <w:jc w:val="both"/>
      </w:pPr>
      <w:r>
        <w:t xml:space="preserve">L'Hébergeur assure une supervision du Service et un support technique accessible selon les plages horaires suivantes : [préciser jours et horaires].</w:t>
      </w:r>
    </w:p>
    <w:p>
      <w:pPr>
        <w:spacing w:after="120" w:line="276"/>
        <w:jc w:val="both"/>
      </w:pPr>
      <w:r>
        <w:t xml:space="preserve">En cas d'Incident signalé par le Client selon la procédure de l'Annexe 2, l'Hébergeur s'engage aux délais suivants :</w:t>
      </w:r>
    </w:p>
    <w:p>
      <w:pPr>
        <w:spacing w:after="120" w:line="276"/>
        <w:jc w:val="both"/>
      </w:pPr>
      <w:r>
        <w:t xml:space="preserve">(a) Garantie de Temps d'Intervention (GTI) : [X] heures ;</w:t>
      </w:r>
    </w:p>
    <w:p>
      <w:pPr>
        <w:spacing w:after="120" w:line="276"/>
        <w:jc w:val="both"/>
      </w:pPr>
      <w:r>
        <w:t xml:space="preserve">(b) Garantie de Temps de Rétablissement (GTR) : [X] heures.</w:t>
      </w:r>
    </w:p>
    <w:p>
      <w:pPr>
        <w:spacing w:after="120" w:line="276"/>
        <w:jc w:val="both"/>
      </w:pPr>
      <w:r>
        <w:t xml:space="preserve">Les opérations de Maintenance planifiée sont notifiées au Client au moins [X] jours ouvrés à l'avance et réalisées, dans la mesure du possible, en dehors des heures ouvrées. Les périodes de Maintenance planifiée ainsi notifiées ne sont pas décomptées comme des périodes d'indisponibilité.</w:t>
      </w:r>
    </w:p>
    <w:p>
      <w:pPr>
        <w:spacing w:after="120" w:line="276"/>
        <w:jc w:val="both"/>
      </w:pPr>
      <w:r>
        <w:t xml:space="preserve">En cas de manquement au taux de Disponibilité garanti ou aux délais GTI et GTR, le Client peut prétendre aux pénalités définies à l'Annexe 2. Ces pénalités prennent la forme d'un avoir imputé sur la facturation suivante, selon le barème convenu.</w:t>
      </w:r>
    </w:p>
    <w:p>
      <w:pPr>
        <w:spacing w:after="120" w:line="276"/>
        <w:jc w:val="both"/>
      </w:pPr>
      <w:r>
        <w:t xml:space="preserve">Ne sont pas considérées comme des indisponibilités imputables à l'Hébergeur les interruptions résultant d'un cas de force majeure, d'un fait du Client ou d'un tiers, d'une Maintenance planifiée notifiée, ou d'une suspension régulière du Service prévue au Contrat.</w:t>
      </w:r>
    </w:p>
    <w:p>
      <w:pPr>
        <w:pStyle w:val="Heading1"/>
        <w:spacing w:after="120" w:before="280"/>
      </w:pPr>
      <w:r>
        <w:rPr>
          <w:b/>
          <w:bCs/>
          <w:color w:val="0D1B2E"/>
          <w:sz w:val="24"/>
          <w:szCs w:val="24"/>
        </w:rPr>
        <w:t xml:space="preserve">Article 4. Sécurité et sauvegarde</w:t>
      </w:r>
    </w:p>
    <w:p>
      <w:pPr>
        <w:spacing w:after="120" w:line="276"/>
        <w:jc w:val="both"/>
      </w:pPr>
      <w:r>
        <w:t xml:space="preserve">L'Hébergeur met en œuvre les mesures techniques et organisationnelles appropriées pour assurer la sécurité, l'intégrité et la confidentialité des Données hébergées, notamment le contrôle des accès physiques et logiques, la protection contre les intrusions, le chiffrement lorsque cela est pertinent, et la journalisation des accès.</w:t>
      </w:r>
    </w:p>
    <w:p>
      <w:pPr>
        <w:spacing w:after="120" w:line="276"/>
        <w:jc w:val="both"/>
      </w:pPr>
      <w:r>
        <w:t xml:space="preserve">Ces mesures sont décrites à l'Annexe 3 (Politique de sécurité) et respectent l'état de l'art ainsi que, lorsque des Données à caractère personnel sont traitées, les exigences de l'article 32 du RGPD.</w:t>
      </w:r>
    </w:p>
    <w:p>
      <w:pPr>
        <w:spacing w:after="120" w:line="276"/>
        <w:jc w:val="both"/>
      </w:pPr>
      <w:r>
        <w:t xml:space="preserve">L'Hébergeur procède à des sauvegardes régulières des Données selon la fréquence, la durée de rétention et les modalités suivantes :</w:t>
      </w:r>
    </w:p>
    <w:p>
      <w:pPr>
        <w:spacing w:after="120" w:line="276"/>
        <w:jc w:val="both"/>
      </w:pPr>
      <w:r>
        <w:t xml:space="preserve">(a) fréquence des sauvegardes : [quotidienne / horaire / préciser] ;</w:t>
      </w:r>
    </w:p>
    <w:p>
      <w:pPr>
        <w:spacing w:after="120" w:line="276"/>
        <w:jc w:val="both"/>
      </w:pPr>
      <w:r>
        <w:t xml:space="preserve">(b) durée de rétention : [X] jours ;</w:t>
      </w:r>
    </w:p>
    <w:p>
      <w:pPr>
        <w:spacing w:after="120" w:line="276"/>
        <w:jc w:val="both"/>
      </w:pPr>
      <w:r>
        <w:t xml:space="preserve">(c) localisation des sauvegardes : [préciser, distincte de l'infrastructure principale].</w:t>
      </w:r>
    </w:p>
    <w:p>
      <w:pPr>
        <w:spacing w:after="120" w:line="276"/>
        <w:jc w:val="both"/>
      </w:pPr>
      <w:r>
        <w:t xml:space="preserve">L'obligation de sauvegarde constitue une obligation distincte de l'obligation de Disponibilité. En cas de perte ou d'altération des Données, l'Hébergeur procède à leur restauration à partir de la dernière sauvegarde disponible, dans un délai maximal de [X] heures à compter du signalement.</w:t>
      </w:r>
    </w:p>
    <w:p>
      <w:pPr>
        <w:spacing w:after="120" w:line="276"/>
        <w:jc w:val="both"/>
      </w:pPr>
      <w:r>
        <w:t xml:space="preserve">L'Hébergeur teste périodiquement la restauration des sauvegardes afin d'en garantir l'exploitabilité effective.</w:t>
      </w:r>
    </w:p>
    <w:p>
      <w:pPr>
        <w:spacing w:after="120" w:line="276"/>
        <w:jc w:val="both"/>
      </w:pPr>
      <w:r>
        <w:t xml:space="preserve">L'Hébergeur informe le Client sans délai injustifié de tout incident de sécurité affectant, ou susceptible d'affecter, l'intégrité, la disponibilité ou la confidentialité des Données, et met en œuvre les mesures correctives appropriées.</w:t>
      </w:r>
    </w:p>
    <w:p>
      <w:pPr>
        <w:spacing w:after="120" w:line="276"/>
        <w:jc w:val="both"/>
      </w:pPr>
      <w:r>
        <w:t xml:space="preserve">Le Client demeure responsable de la sécurité des identifiants et droits d'accès qui lui sont confiés, ainsi que du contenu et de la licéité des Données qu'il héberge.</w:t>
      </w:r>
    </w:p>
    <w:p>
      <w:pPr>
        <w:pStyle w:val="Heading1"/>
        <w:spacing w:after="120" w:before="280"/>
      </w:pPr>
      <w:r>
        <w:rPr>
          <w:b/>
          <w:bCs/>
          <w:color w:val="0D1B2E"/>
          <w:sz w:val="24"/>
          <w:szCs w:val="24"/>
        </w:rPr>
        <w:t xml:space="preserve">Article 5. Protection des données personnelles</w:t>
      </w:r>
    </w:p>
    <w:p>
      <w:pPr>
        <w:spacing w:after="120" w:line="276"/>
        <w:jc w:val="both"/>
      </w:pPr>
      <w:r>
        <w:t xml:space="preserve">Dans la mesure où le Service conduit l'Hébergeur à traiter des Données à caractère personnel pour le compte du Client, l'Hébergeur agit en qualité de sous-traitant au sens de l'article 28 du RGPD, le Client agissant en qualité de responsable de traitement.</w:t>
      </w:r>
    </w:p>
    <w:p>
      <w:pPr>
        <w:spacing w:after="120" w:line="276"/>
        <w:jc w:val="both"/>
      </w:pPr>
      <w:r>
        <w:t xml:space="preserve">Les Parties concluent à cet effet un acte de sous-traitance figurant à l'Annexe 4, conforme à l'article 28 du RGPD, qui précise notamment l'objet, la durée, la nature et la finalité du traitement, les catégories de données et de personnes concernées, ainsi que les obligations et droits du Client.</w:t>
      </w:r>
    </w:p>
    <w:p>
      <w:pPr>
        <w:spacing w:after="120" w:line="276"/>
        <w:jc w:val="both"/>
      </w:pPr>
      <w:r>
        <w:t xml:space="preserve">L'Hébergeur s'engage en particulier à : (a) ne traiter les Données à caractère personnel que sur instruction documentée du Client ; (b) garantir la confidentialité des personnes autorisées à traiter les Données ; (c) mettre en œuvre les mesures de sécurité requises par l'article 32 du RGPD ; (d) n'avoir recours à un sous-traitant ultérieur qu'avec l'autorisation écrite préalable du Client et en lui imposant les mêmes obligations ; (e) assister le Client dans la réponse aux demandes d'exercice des droits des personnes concernées et dans le respect de ses obligations de sécurité, de notification et d'analyse d'impact.</w:t>
      </w:r>
    </w:p>
    <w:p>
      <w:pPr>
        <w:spacing w:after="120" w:line="276"/>
        <w:jc w:val="both"/>
      </w:pPr>
      <w:r>
        <w:t xml:space="preserve">L'Hébergeur notifie au Client toute violation de Données à caractère personnel dans les meilleurs délais, et au plus tard dans les [X] heures suivant la prise de connaissance de celle-ci, en fournissant les informations permettant au Client de satisfaire à ses obligations au titre des articles 33 et 34 du RGPD.</w:t>
      </w:r>
    </w:p>
    <w:p>
      <w:pPr>
        <w:spacing w:after="120" w:line="276"/>
        <w:jc w:val="both"/>
      </w:pPr>
      <w:r>
        <w:t xml:space="preserve">Au terme du Contrat, l'Hébergeur restitue puis supprime les Données à caractère personnel selon le choix du Client, dans les conditions prévues à l'article 11 et à l'Annexe 4.</w:t>
      </w:r>
    </w:p>
    <w:p>
      <w:pPr>
        <w:spacing w:after="120" w:line="276"/>
        <w:jc w:val="both"/>
      </w:pPr>
      <w:r>
        <w:t xml:space="preserve">Lorsque le Service est susceptible d'héberger des données de santé à caractère personnel, l'Hébergeur atteste être titulaire de la certification prévue à l'article L. 1111-8 du Code de la santé publique (certification HDS) et s'engage à en maintenir la validité pendant toute la durée du Contrat.</w:t>
      </w:r>
    </w:p>
    <w:p>
      <w:pPr>
        <w:spacing w:after="120" w:line="276"/>
        <w:jc w:val="both"/>
      </w:pPr>
      <w:r>
        <w:t xml:space="preserve">Chaque Partie tient à jour, dans les conditions de l'article 30 du RGPD, le registre des activités de traitement relevant de sa responsabilité.</w:t>
      </w:r>
    </w:p>
    <w:p>
      <w:pPr>
        <w:pStyle w:val="Heading1"/>
        <w:spacing w:after="120" w:before="280"/>
      </w:pPr>
      <w:r>
        <w:rPr>
          <w:b/>
          <w:bCs/>
          <w:color w:val="0D1B2E"/>
          <w:sz w:val="24"/>
          <w:szCs w:val="24"/>
        </w:rPr>
        <w:t xml:space="preserve">Article 6. Localisation des données</w:t>
      </w:r>
    </w:p>
    <w:p>
      <w:pPr>
        <w:spacing w:after="120" w:line="276"/>
        <w:jc w:val="both"/>
      </w:pPr>
      <w:r>
        <w:t xml:space="preserve">Les Données sont hébergées et traitées dans le ou les pays suivants : [préciser le ou les pays, situés dans l'Union européenne sauf accord contraire].</w:t>
      </w:r>
    </w:p>
    <w:p>
      <w:pPr>
        <w:spacing w:after="120" w:line="276"/>
        <w:jc w:val="both"/>
      </w:pPr>
      <w:r>
        <w:t xml:space="preserve">L'Hébergeur ne peut modifier la localisation des Données sans en informer préalablement le Client par écrit, avec un préavis de [X] jours, et sans recueillir son accord lorsque le changement entraîne un transfert hors de l'Union européenne.</w:t>
      </w:r>
    </w:p>
    <w:p>
      <w:pPr>
        <w:spacing w:after="120" w:line="276"/>
        <w:jc w:val="both"/>
      </w:pPr>
      <w:r>
        <w:t xml:space="preserve">Tout transfert de Données à caractère personnel hors de l'Union européenne n'est réalisé que dans le respect des articles 44 et suivants du RGPD, sur le fondement d'une décision d'adéquation ou, à défaut, de garanties appropriées telles que des clauses contractuelles types adoptées par la Commission européenne.</w:t>
      </w:r>
    </w:p>
    <w:p>
      <w:pPr>
        <w:spacing w:after="120" w:line="276"/>
        <w:jc w:val="both"/>
      </w:pPr>
      <w:r>
        <w:t xml:space="preserve">L'Hébergeur communique au Client, sur simple demande, la liste actualisée des lieux d'hébergement et des éventuels sous-traitants ultérieurs impliqués dans le traitement des Données.</w:t>
      </w:r>
    </w:p>
    <w:p>
      <w:pPr>
        <w:spacing w:after="120" w:line="276"/>
        <w:jc w:val="both"/>
      </w:pPr>
      <w:r>
        <w:t xml:space="preserve">Lorsque le Client est soumis à des exigences de souveraineté ou de localisation propres à son secteur d'activité, celles-ci sont précisées à l'Annexe 1 et priment sur les modalités standard de localisation.</w:t>
      </w:r>
    </w:p>
    <w:p>
      <w:pPr>
        <w:pStyle w:val="Heading1"/>
        <w:spacing w:after="120" w:before="280"/>
      </w:pPr>
      <w:r>
        <w:rPr>
          <w:b/>
          <w:bCs/>
          <w:color w:val="0D1B2E"/>
          <w:sz w:val="24"/>
          <w:szCs w:val="24"/>
        </w:rPr>
        <w:t xml:space="preserve">Article 7. Prix, facturation et modalités de paiement</w:t>
      </w:r>
    </w:p>
    <w:p>
      <w:pPr>
        <w:spacing w:after="120" w:line="276"/>
        <w:jc w:val="both"/>
      </w:pPr>
      <w:r>
        <w:t xml:space="preserve">En contrepartie du Service, le Client verse à l'Hébergeur une rémunération dont le montant et les modalités figurent à l'Annexe 5 (Conditions financières).</w:t>
      </w:r>
    </w:p>
    <w:p>
      <w:pPr>
        <w:spacing w:after="120" w:line="276"/>
        <w:jc w:val="both"/>
      </w:pPr>
      <w:r>
        <w:t xml:space="preserve">La rémunération comprend : (a) un forfait périodique d'un montant de [montant] euros hors taxes par [mois / an] ; (b) le cas échéant, une part variable facturée à la consommation, selon un mode de comptage transparent et vérifiable détaillé à l'Annexe 5.</w:t>
      </w:r>
    </w:p>
    <w:p>
      <w:pPr>
        <w:spacing w:after="120" w:line="276"/>
        <w:jc w:val="both"/>
      </w:pPr>
      <w:r>
        <w:t xml:space="preserve">Les factures sont émises selon la périodicité suivante : [mensuelle / annuelle / préciser]. Elles sont payables à [X] jours à compter de leur date d'émission, ce délai respectant le plafond fixé par l'article L. 441-10 du Code de commerce.</w:t>
      </w:r>
    </w:p>
    <w:p>
      <w:pPr>
        <w:spacing w:after="120" w:line="276"/>
        <w:jc w:val="both"/>
      </w:pPr>
      <w:r>
        <w:t xml:space="preserve">Tout retard de paiement entraîne de plein droit, sans mise en demeure préalable, l'application de pénalités de retard calculées au taux de [taux, au moins trois fois le taux d'intérêt légal], ainsi que l'indemnité forfaitaire pour frais de recouvrement de quarante (40) euros prévue par l'article D. 441-5 du Code de commerce.</w:t>
      </w:r>
    </w:p>
    <w:p>
      <w:pPr>
        <w:spacing w:after="120" w:line="276"/>
        <w:jc w:val="both"/>
      </w:pPr>
      <w:r>
        <w:t xml:space="preserve">En cas de retard de paiement persistant plus de [X] jours après mise en demeure restée sans effet, l'Hébergeur peut suspendre le Service, après en avoir informé le Client, sans que cette suspension ne constitue un manquement à ses obligations de Disponibilité.</w:t>
      </w:r>
    </w:p>
    <w:p>
      <w:pPr>
        <w:spacing w:after="120" w:line="276"/>
        <w:jc w:val="both"/>
      </w:pPr>
      <w:r>
        <w:t xml:space="preserve">Le prix peut être révisé à chaque échéance annuelle, moyennant un préavis écrit de [X] jours, selon la formule ou l'indice de révision précisé à l'Annexe 5. À défaut d'acceptation par le Client, celui-ci peut résilier le Contrat dans les conditions de l'article 10.</w:t>
      </w:r>
    </w:p>
    <w:p>
      <w:pPr>
        <w:spacing w:after="120" w:line="276"/>
        <w:jc w:val="both"/>
      </w:pPr>
      <w:r>
        <w:t xml:space="preserve">Les prix s'entendent hors taxes ; la taxe sur la valeur ajoutée et toute autre taxe applicable sont en sus, à la charge du Client.</w:t>
      </w:r>
    </w:p>
    <w:p>
      <w:pPr>
        <w:pStyle w:val="Heading1"/>
        <w:spacing w:after="120" w:before="280"/>
      </w:pPr>
      <w:r>
        <w:rPr>
          <w:b/>
          <w:bCs/>
          <w:color w:val="0D1B2E"/>
          <w:sz w:val="24"/>
          <w:szCs w:val="24"/>
        </w:rPr>
        <w:t xml:space="preserve">Article 8. Responsabilité</w:t>
      </w:r>
    </w:p>
    <w:p>
      <w:pPr>
        <w:spacing w:after="120" w:line="276"/>
        <w:jc w:val="both"/>
      </w:pPr>
      <w:r>
        <w:t xml:space="preserve">Chaque Partie est responsable, à l'égard de l'autre, des conséquences dommageables résultant des manquements à ses obligations contractuelles, dans les conditions de l'article 1231-1 du Code civil.</w:t>
      </w:r>
    </w:p>
    <w:p>
      <w:pPr>
        <w:spacing w:after="120" w:line="276"/>
        <w:jc w:val="both"/>
      </w:pPr>
      <w:r>
        <w:t xml:space="preserve">La responsabilité de l'Hébergeur est limitée aux dommages directs, matériels et prévisibles, subis par le Client et résultant directement d'un manquement prouvé de l'Hébergeur.</w:t>
      </w:r>
    </w:p>
    <w:p>
      <w:pPr>
        <w:spacing w:after="120" w:line="276"/>
        <w:jc w:val="both"/>
      </w:pPr>
      <w:r>
        <w:t xml:space="preserve">Sont exclus de toute indemnisation les dommages indirects, tels que la perte de chiffre d'affaires, de bénéfices, de clientèle, d'image, ou tout préjudice commercial ou financier consécutif.</w:t>
      </w:r>
    </w:p>
    <w:p>
      <w:pPr>
        <w:spacing w:after="120" w:line="276"/>
        <w:jc w:val="both"/>
      </w:pPr>
      <w:r>
        <w:t xml:space="preserve">En tout état de cause, la responsabilité totale de l'Hébergeur, tous préjudices et tous faits générateurs confondus au titre d'une même année contractuelle, est plafonnée au montant [total des sommes hors taxes versées par le Client au titre des douze (12) mois précédant le fait générateur / préciser].</w:t>
      </w:r>
    </w:p>
    <w:p>
      <w:pPr>
        <w:spacing w:after="120" w:line="276"/>
        <w:jc w:val="both"/>
      </w:pPr>
      <w:r>
        <w:t xml:space="preserve">Les limitations et exclusions prévues au présent article ne s'appliquent ni en cas de faute lourde ou dolosive, ni en cas de dommage corporel, ni lorsque la loi en dispose autrement. Elles ne sauraient priver de sa substance l'obligation essentielle de l'Hébergeur, conformément à l'article 1170 du Code civil.</w:t>
      </w:r>
    </w:p>
    <w:p>
      <w:pPr>
        <w:spacing w:after="120" w:line="276"/>
        <w:jc w:val="both"/>
      </w:pPr>
      <w:r>
        <w:t xml:space="preserve">S'agissant des contenus stockés pour le compte du Client, l'Hébergeur bénéficie du régime de responsabilité applicable aux prestataires de services d'hébergement au sens de l'article 6 du Règlement (UE) 2022/2065. Sa responsabilité n'est pas engagée à raison des contenus qu'il stocke tant qu'il n'en a pas effectivement connaissance et qu'il agit promptement pour retirer tout contenu manifestement illicite dès qu'il en est régulièrement informé.</w:t>
      </w:r>
    </w:p>
    <w:p>
      <w:pPr>
        <w:spacing w:after="120" w:line="276"/>
        <w:jc w:val="both"/>
      </w:pPr>
      <w:r>
        <w:t xml:space="preserve">Le Client garantit l'Hébergeur contre tout recours de tiers relatif au contenu, à la licéité ou à l'usage des Données qu'il héberge, et fait son affaire personnelle des réclamations correspondantes.</w:t>
      </w:r>
    </w:p>
    <w:p>
      <w:pPr>
        <w:spacing w:after="120" w:line="276"/>
        <w:jc w:val="both"/>
      </w:pPr>
      <w:r>
        <w:t xml:space="preserve">Chaque Partie déclare être titulaire d'une assurance de responsabilité civile professionnelle couvrant les conséquences pécuniaires des dommages susceptibles de survenir dans le cadre du Contrat, et s'engage à la maintenir en vigueur pendant toute sa durée.</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préserver la confidentialité de l'ensemble des informations, documents et données de toute nature, quel qu'en soit le support, dont elle a connaissance à l'occasion du Contrat et qui sont identifiés comme confidentiels ou dont le caractère confidentiel résulte de leur nature.</w:t>
      </w:r>
    </w:p>
    <w:p>
      <w:pPr>
        <w:spacing w:after="120" w:line="276"/>
        <w:jc w:val="both"/>
      </w:pPr>
      <w:r>
        <w:t xml:space="preserve">L'Hébergeur, qui dispose d'un accès technique aux Données du Client, s'interdit d'y accéder, de les exploiter ou de les divulguer à d'autres fins que l'exécution du Service, sauf instruction du Client ou obligation légale.</w:t>
      </w:r>
    </w:p>
    <w:p>
      <w:pPr>
        <w:spacing w:after="120" w:line="276"/>
        <w:jc w:val="both"/>
      </w:pPr>
      <w:r>
        <w:t xml:space="preserve">Chaque Partie s'engage à ne communiquer les informations confidentielles qu'aux membres de son personnel et à ses éventuels sous-traitants ayant à en connaître pour l'exécution du Contrat, et à les soumettre à une obligation de confidentialité équivalente.</w:t>
      </w:r>
    </w:p>
    <w:p>
      <w:pPr>
        <w:spacing w:after="120" w:line="276"/>
        <w:jc w:val="both"/>
      </w:pPr>
      <w:r>
        <w:t xml:space="preserve">Ne sont pas considérées comme confidentielles les informations qui sont ou deviennent publiques sans manquement de la Partie qui les reçoit, celles déjà connues d'elle avant leur communication, ou celles dont la divulgation est imposée par une autorité administrative ou judiciaire compétente.</w:t>
      </w:r>
    </w:p>
    <w:p>
      <w:pPr>
        <w:spacing w:after="120" w:line="276"/>
        <w:jc w:val="both"/>
      </w:pPr>
      <w:r>
        <w:t xml:space="preserve">La présente obligation de confidentialité subsiste pendant toute la durée du Contrat et pendant une durée de [X] ans à compter de son terme, quelle qu'en soit la cause.</w:t>
      </w:r>
    </w:p>
    <w:p>
      <w:pPr>
        <w:pStyle w:val="Heading1"/>
        <w:spacing w:after="120" w:before="280"/>
      </w:pPr>
      <w:r>
        <w:rPr>
          <w:b/>
          <w:bCs/>
          <w:color w:val="0D1B2E"/>
          <w:sz w:val="24"/>
          <w:szCs w:val="24"/>
        </w:rPr>
        <w:t xml:space="preserve">Article 10. Durée, reconduction et résiliation</w:t>
      </w:r>
    </w:p>
    <w:p>
      <w:pPr>
        <w:spacing w:after="120" w:line="276"/>
        <w:jc w:val="both"/>
      </w:pPr>
      <w:r>
        <w:t xml:space="preserve">Le Contrat entre en vigueur à sa date de signature, ou à la date de mise en service du Service si elle est postérieure, pour une durée initiale de [X] [mois / ans].</w:t>
      </w:r>
    </w:p>
    <w:p>
      <w:pPr>
        <w:spacing w:after="120" w:line="276"/>
        <w:jc w:val="both"/>
      </w:pPr>
      <w:r>
        <w:t xml:space="preserve">À l'issue de la durée initiale, le Contrat se renouvelle par tacite reconduction pour des périodes successives de [X] [mois / ans], sauf dénonciation par l'une des Parties notifiée par écrit avec un préavis de [X] jours avant l'échéance de la période en cours.</w:t>
      </w:r>
    </w:p>
    <w:p>
      <w:pPr>
        <w:spacing w:after="120" w:line="276"/>
        <w:jc w:val="both"/>
      </w:pPr>
      <w:r>
        <w:t xml:space="preserve">Lorsque le Client peut être regardé comme un non-professionnel au sens de l'article L. 215-1 du Code de la consommation, l'Hébergeur l'informe, dans les conditions prévues par ce texte, de la possibilité de ne pas reconduire le Contrat.</w:t>
      </w:r>
    </w:p>
    <w:p>
      <w:pPr>
        <w:spacing w:after="120" w:line="276"/>
        <w:jc w:val="both"/>
      </w:pPr>
      <w:r>
        <w:t xml:space="preserve">En cas de manquement grave de l'une des Parties à l'une de ses obligations, l'autre Partie peut résilier le Contrat de plein droit, [X] jours après une mise en demeure adressée par lettre recommandée avec accusé de réception restée sans effet, sans préjudice de tous dommages et intérêts.</w:t>
      </w:r>
    </w:p>
    <w:p>
      <w:pPr>
        <w:spacing w:after="120" w:line="276"/>
        <w:jc w:val="both"/>
      </w:pPr>
      <w:r>
        <w:t xml:space="preserve">Chaque Partie peut résilier le Contrat de plein droit, sans préavis ni indemnité, en cas d'ouverture d'une procédure de sauvegarde, de redressement ou de liquidation judiciaire de l'autre Partie, sous réserve des dispositions d'ordre public applicables.</w:t>
      </w:r>
    </w:p>
    <w:p>
      <w:pPr>
        <w:spacing w:after="120" w:line="276"/>
        <w:jc w:val="both"/>
      </w:pPr>
      <w:r>
        <w:t xml:space="preserve">La résiliation ou l'expiration du Contrat, quelle qu'en soit la cause, entraîne l'application des stipulations de l'article 11 relatives à la réversibilité et à la restitution des Données. Les sommes dues au titre des prestations exécutées jusqu'à la date de fin restent exigibles.</w:t>
      </w:r>
    </w:p>
    <w:p>
      <w:pPr>
        <w:pStyle w:val="Heading1"/>
        <w:spacing w:after="120" w:before="280"/>
      </w:pPr>
      <w:r>
        <w:rPr>
          <w:b/>
          <w:bCs/>
          <w:color w:val="0D1B2E"/>
          <w:sz w:val="24"/>
          <w:szCs w:val="24"/>
        </w:rPr>
        <w:t xml:space="preserve">Article 11. Réversibilité et restitution des données</w:t>
      </w:r>
    </w:p>
    <w:p>
      <w:pPr>
        <w:spacing w:after="120" w:line="276"/>
        <w:jc w:val="both"/>
      </w:pPr>
      <w:r>
        <w:t xml:space="preserve">À l'expiration ou à la résiliation du Contrat, quelle qu'en soit la cause, l'Hébergeur restitue au Client l'intégralité de ses Données dans un format structuré, couramment utilisé et exploitable, précisé à l'Annexe 6.</w:t>
      </w:r>
    </w:p>
    <w:p>
      <w:pPr>
        <w:spacing w:after="120" w:line="276"/>
        <w:jc w:val="both"/>
      </w:pPr>
      <w:r>
        <w:t xml:space="preserve">La restitution intervient dans un délai maximal de [X] jours à compter de la date de fin du Contrat ou de la demande du Client si elle est antérieure. Pendant cette période dite de réversibilité, l'Hébergeur maintient l'accès du Client à ses Données.</w:t>
      </w:r>
    </w:p>
    <w:p>
      <w:pPr>
        <w:spacing w:after="120" w:line="276"/>
        <w:jc w:val="both"/>
      </w:pPr>
      <w:r>
        <w:t xml:space="preserve">L'Hébergeur apporte au Client, à sa demande, l'assistance technique raisonnable nécessaire à la migration des Données vers le Client ou vers le prestataire qu'il désigne. Cette assistance, lorsqu'elle excède la simple mise à disposition des Données, est facturée selon les conditions de l'Annexe 6.</w:t>
      </w:r>
    </w:p>
    <w:p>
      <w:pPr>
        <w:spacing w:after="120" w:line="276"/>
        <w:jc w:val="both"/>
      </w:pPr>
      <w:r>
        <w:t xml:space="preserve">Une fois la restitution effectuée et confirmée par le Client, et à l'issue de la période de réversibilité, l'Hébergeur procède à la suppression définitive et sécurisée de l'ensemble des Données, y compris des sauvegardes, dans un délai de [X] jours.</w:t>
      </w:r>
    </w:p>
    <w:p>
      <w:pPr>
        <w:spacing w:after="120" w:line="276"/>
        <w:jc w:val="both"/>
      </w:pPr>
      <w:r>
        <w:t xml:space="preserve">L'Hébergeur remet au Client, sur demande, une attestation de suppression des Données, sous réserve des durées de conservation imposées par la loi.</w:t>
      </w:r>
    </w:p>
    <w:p>
      <w:pPr>
        <w:spacing w:after="120" w:line="276"/>
        <w:jc w:val="both"/>
      </w:pPr>
      <w:r>
        <w:t xml:space="preserve">Le Client demeure responsable de vérifier l'exhaustivité et l'intégrité des Données restituées avant leur suppression par l'Hébergeur.</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peut être tenue pour responsable d'un manquement à ses obligations résultant d'un cas de force majeure au sens de l'article 1218 du Code civil, c'est-à-dire d'un événement échappant à son contrôle, qui ne pouvait être raisonnablement prévu lors de la conclusion du Contrat et dont les effets ne peuvent être évités par des mesures appropriées.</w:t>
      </w:r>
    </w:p>
    <w:p>
      <w:pPr>
        <w:spacing w:after="120" w:line="276"/>
        <w:jc w:val="both"/>
      </w:pPr>
      <w:r>
        <w:t xml:space="preserve">La Partie empêchée informe l'autre sans délai de la survenance de l'événement de force majeure et de sa durée prévisible. L'exécution des obligations affectées est suspendue pendant la durée de l'empêchement.</w:t>
      </w:r>
    </w:p>
    <w:p>
      <w:pPr>
        <w:spacing w:after="120" w:line="276"/>
        <w:jc w:val="both"/>
      </w:pPr>
      <w:r>
        <w:t xml:space="preserve">Si l'empêchement est temporaire, l'exécution des obligations reprend dès que l'événement de force majeure a cessé. Les Parties se concertent afin de définir les modalités de reprise du Service.</w:t>
      </w:r>
    </w:p>
    <w:p>
      <w:pPr>
        <w:spacing w:after="120" w:line="276"/>
        <w:jc w:val="both"/>
      </w:pPr>
      <w:r>
        <w:t xml:space="preserve">Si l'empêchement se prolonge au-delà d'une durée de [X] jours, chacune des Parties peut résilier le Contrat de plein droit, par notification écrite, sans indemnité de part et d'autre, les prestations exécutées jusqu'à la survenance de l'événement restant dues.</w:t>
      </w:r>
    </w:p>
    <w:p>
      <w:pPr>
        <w:pStyle w:val="Heading1"/>
        <w:spacing w:after="120" w:before="280"/>
      </w:pPr>
      <w:r>
        <w:rPr>
          <w:b/>
          <w:bCs/>
          <w:color w:val="0D1B2E"/>
          <w:sz w:val="24"/>
          <w:szCs w:val="24"/>
        </w:rPr>
        <w:t xml:space="preserve">Article 13. Stipulations diverses</w:t>
      </w:r>
    </w:p>
    <w:p>
      <w:pPr>
        <w:spacing w:after="120" w:line="276"/>
        <w:jc w:val="both"/>
      </w:pPr>
      <w:r>
        <w:t xml:space="preserve">Le Contrat, ses annexes et ses éventuels avenants expriment l'intégralité de l'accord des Parties relatif à son objet et prévalent sur tout document ou déclaration antérieurs. En cas de contradiction, les stipulations du corps du Contrat priment sur celles des annexes.</w:t>
      </w:r>
    </w:p>
    <w:p>
      <w:pPr>
        <w:spacing w:after="120" w:line="276"/>
        <w:jc w:val="both"/>
      </w:pPr>
      <w:r>
        <w:t xml:space="preserve">Toute modification du Contrat ne peut résulter que d'un avenant écrit et signé par les deux Parties.</w:t>
      </w:r>
    </w:p>
    <w:p>
      <w:pPr>
        <w:spacing w:after="120" w:line="276"/>
        <w:jc w:val="both"/>
      </w:pPr>
      <w:r>
        <w:t xml:space="preserve">Le Contrat ne peut être cédé ou transféré, en tout ou partie, par l'une des Parties sans l'accord écrit préalable de l'autre, sauf en cas de transmission dans le cadre d'une opération de restructuration affectant la Partie cédante.</w:t>
      </w:r>
    </w:p>
    <w:p>
      <w:pPr>
        <w:spacing w:after="120" w:line="276"/>
        <w:jc w:val="both"/>
      </w:pPr>
      <w:r>
        <w:t xml:space="preserve">Le fait pour l'une des Parties de ne pas se prévaloir d'un manquement de l'autre à l'une de ses obligations ne saurait être interprété comme une renonciation à s'en prévaloir ultérieurement.</w:t>
      </w:r>
    </w:p>
    <w:p>
      <w:pPr>
        <w:spacing w:after="120" w:line="276"/>
        <w:jc w:val="both"/>
      </w:pPr>
      <w:r>
        <w:t xml:space="preserve">Si l'une des stipulations du Contrat était déclarée nulle ou inapplicable, les autres stipulations conserveraient toute leur force et leur portée, et les Parties s'efforceraient de remplacer la stipulation invalidée par une stipulation équivalente.</w:t>
      </w:r>
    </w:p>
    <w:p>
      <w:pPr>
        <w:spacing w:after="120" w:line="276"/>
        <w:jc w:val="both"/>
      </w:pPr>
      <w:r>
        <w:t xml:space="preserve">Les notifications prévues au Contrat sont valablement effectuées par lettre recommandée avec accusé de réception ou par courrier électronique avec accusé de réception, adressés aux coordonnées figurant en tête des présentes ou à toute autre adresse ultérieurement communiquée par écrit.</w:t>
      </w:r>
    </w:p>
    <w:p>
      <w:pPr>
        <w:pStyle w:val="Heading1"/>
        <w:spacing w:after="120" w:before="280"/>
      </w:pPr>
      <w:r>
        <w:rPr>
          <w:b/>
          <w:bCs/>
          <w:color w:val="0D1B2E"/>
          <w:sz w:val="24"/>
          <w:szCs w:val="24"/>
        </w:rPr>
        <w:t xml:space="preserve">Article 14. Droit applicable et règlement des litiges</w:t>
      </w:r>
    </w:p>
    <w:p>
      <w:pPr>
        <w:spacing w:after="120" w:line="276"/>
        <w:jc w:val="both"/>
      </w:pPr>
      <w:r>
        <w:t xml:space="preserve">Le Contrat est régi par le droit français. Il est rédigé en langue française, seule version faisant foi entre les Parties.</w:t>
      </w:r>
    </w:p>
    <w:p>
      <w:pPr>
        <w:spacing w:after="120" w:line="276"/>
        <w:jc w:val="both"/>
      </w:pPr>
      <w:r>
        <w:t xml:space="preserve">En cas de différend relatif à la formation, l'interprétation, l'exécution ou la rupture du Contrat, les Parties s'engagent à rechercher une solution amiable préalablement à toute action contentieuse, dans un délai de [X] jours à compter de la notification du différend par l'une des Parties à l'autre.</w:t>
      </w:r>
    </w:p>
    <w:p>
      <w:pPr>
        <w:spacing w:after="120" w:line="276"/>
        <w:jc w:val="both"/>
      </w:pPr>
      <w:r>
        <w:t xml:space="preserve">À défaut de résolution amiable dans ce délai, le litige est soumis aux tribunaux compétents dans le ressort de la cour d'appel de [ville], nonobstant pluralité de défendeurs ou appel en garantie.</w:t>
      </w:r>
    </w:p>
    <w:p>
      <w:pPr>
        <w:spacing w:after="120" w:line="276"/>
        <w:jc w:val="both"/>
      </w:pPr>
      <w:r>
        <w:t xml:space="preserve">Toute action née du Contrat se prescrit dans le délai de cinq (5) ans prévu par l'article 2224 du Code civil, sauf disposition légale contraire.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Annexes au Contrat : Annexe 1 (Fiche technique et périmètre), Annexe 2 (Niveaux de service et pénalités), Annexe 3 (Politique de sécurité et de sauvegarde), Annexe 4 (Acte de sous-traitance RGPD), Annexe 5 (Conditions financières), Annexe 6 (Modalités de réversibilité).</w:t>
      </w:r>
    </w:p>
    <w:p>
      <w:pPr>
        <w:spacing w:after="120" w:line="276"/>
        <w:jc w:val="both"/>
      </w:pPr>
      <w:r>
        <w:t xml:space="preserve">Pour l'Hébergeur :</w:t>
      </w:r>
    </w:p>
    <w:p>
      <w:pPr>
        <w:spacing w:after="120" w:line="276"/>
        <w:jc w:val="both"/>
      </w:pPr>
      <w:r>
        <w:t xml:space="preserve">[Nom et prénom], [fonction]</w:t>
      </w:r>
    </w:p>
    <w:p>
      <w:pPr>
        <w:spacing w:after="120" w:line="276"/>
        <w:jc w:val="both"/>
      </w:pPr>
      <w:r>
        <w:t xml:space="preserve">Signature (précédée de la mention « Lu et approuvé ») : [signature]</w:t>
      </w:r>
    </w:p>
    <w:p>
      <w:pPr>
        <w:spacing w:after="120" w:line="276"/>
        <w:jc w:val="both"/>
      </w:pPr>
      <w:r>
        <w:t xml:space="preserve">Pour le Client :</w:t>
      </w:r>
    </w:p>
    <w:p>
      <w:pPr>
        <w:spacing w:after="120" w:line="276"/>
        <w:jc w:val="both"/>
      </w:pPr>
      <w:r>
        <w:t xml:space="preserve">[Nom et prénom], [fonction]</w:t>
      </w:r>
    </w:p>
    <w:p>
      <w:pPr>
        <w:spacing w:after="120" w:line="276"/>
        <w:jc w:val="both"/>
      </w:pPr>
      <w:r>
        <w:t xml:space="preserve">Signature (précédée de la mention « Lu et approuvé »)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D'HÉBERGEMENT</dc:title>
  <dc:creator>Pactolane</dc:creator>
  <dc:description>Modele de contrat Pactolane, a adapter.</dc:description>
  <cp:lastModifiedBy>Un-named</cp:lastModifiedBy>
  <cp:revision>1</cp:revision>
  <dcterms:created xsi:type="dcterms:W3CDTF">2026-07-19T22:13:58.247Z</dcterms:created>
  <dcterms:modified xsi:type="dcterms:W3CDTF">2026-07-19T22:13:58.247Z</dcterms:modified>
</cp:coreProperties>
</file>

<file path=docProps/custom.xml><?xml version="1.0" encoding="utf-8"?>
<Properties xmlns="http://schemas.openxmlformats.org/officeDocument/2006/custom-properties" xmlns:vt="http://schemas.openxmlformats.org/officeDocument/2006/docPropsVTypes"/>
</file>