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DISTRIBUTION SÉLECTIVE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au capital de [montant] euros, dont le siège social est situé [adresse complète], immatriculée au Registre du commerce et des sociétés de [ville] sous le numéro [numéro SIREN], représentée par [nom et prénom] agissant en qualité de [qualité] dûment habilité(e) aux fins des présentes,</w:t>
      </w:r>
    </w:p>
    <w:p>
      <w:pPr>
        <w:spacing w:after="120" w:line="276"/>
        <w:jc w:val="both"/>
      </w:pPr>
      <w:r>
        <w:t xml:space="preserve">Ci-après dénommée le « Fournisseur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[Nom de la société], [forme sociale] au capital de [montant] euros, dont le siège social est situé [adresse complète], immatriculée au Registre du commerce et des sociétés de [ville] sous le numéro [numéro SIREN], représentée par [nom et prénom] agissant en qualité de [qualité] dûment habilité(e) aux fins des présentes,</w:t>
      </w:r>
    </w:p>
    <w:p>
      <w:pPr>
        <w:spacing w:after="120" w:line="276"/>
        <w:jc w:val="both"/>
      </w:pPr>
      <w:r>
        <w:t xml:space="preserve">Ci-après dénommée le « Distributeur »,</w:t>
      </w:r>
    </w:p>
    <w:p>
      <w:pPr>
        <w:spacing w:after="120" w:line="276"/>
        <w:jc w:val="both"/>
      </w:pPr>
      <w:r>
        <w:t xml:space="preserve">D'autre part,</w:t>
      </w:r>
    </w:p>
    <w:p>
      <w:pPr>
        <w:spacing w:after="120" w:line="276"/>
        <w:jc w:val="both"/>
      </w:pPr>
      <w:r>
        <w:t xml:space="preserve">Le Fournisseur et le Distributeur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Fournisseur conçoit, fabrique et commercialise des Produits dont la nature, la technicité et l'image de marque justifient une commercialisation par l'intermédiaire d'un réseau de revendeurs agréés sur la base de critères qualitatifs objectifs.</w:t>
      </w:r>
    </w:p>
    <w:p>
      <w:pPr>
        <w:spacing w:after="120" w:line="276"/>
        <w:jc w:val="both"/>
      </w:pPr>
      <w:r>
        <w:t xml:space="preserve">À cette fin, le Fournisseur a mis en place un réseau de distribution sélective dont l'accès est réservé aux distributeurs satisfaisant à des critères de sélection définis, fixés de manière uniforme et appliqués sans discrimination à l'ensemble des candidats.</w:t>
      </w:r>
    </w:p>
    <w:p>
      <w:pPr>
        <w:spacing w:after="120" w:line="276"/>
        <w:jc w:val="both"/>
      </w:pPr>
      <w:r>
        <w:t xml:space="preserve">Le Distributeur a fait acte de candidature au réseau, a déclaré satisfaire à l'ensemble des critères d'agrément et souhaite être autorisé à revendre les Produits dans les conditions du présent contrat.</w:t>
      </w:r>
    </w:p>
    <w:p>
      <w:pPr>
        <w:spacing w:after="120" w:line="276"/>
        <w:jc w:val="both"/>
      </w:pPr>
      <w:r>
        <w:t xml:space="preserve">Le Fournisseur a examiné cette candidature et a constaté que le Distributeur remplit les critères d'agrément applicables.</w:t>
      </w:r>
    </w:p>
    <w:p>
      <w:pPr>
        <w:spacing w:after="120" w:line="276"/>
        <w:jc w:val="both"/>
      </w:pPr>
      <w:r>
        <w:t xml:space="preserve">Les Parties se sont rapprochées afin de définir les conditions de leur collaboration au sein du réseau de distribution sélective du Fournisseur.</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w:t>
      </w:r>
    </w:p>
    <w:p>
      <w:pPr>
        <w:spacing w:after="120" w:line="276"/>
        <w:jc w:val="both"/>
      </w:pPr>
      <w:r>
        <w:t xml:space="preserve">Pour l'interprétation et l'exécution du présent contrat, les termes ci-après, employés avec une majuscule, ont la signification suivante, qu'ils soient utilisés au singulier ou au pluriel.</w:t>
      </w:r>
    </w:p>
    <w:p>
      <w:pPr>
        <w:spacing w:after="120" w:line="276"/>
        <w:jc w:val="both"/>
      </w:pPr>
      <w:r>
        <w:t xml:space="preserve">(a) « Produits » : les produits du Fournisseur énumérés en Annexe 1, dans leurs références présentes et futures, tels que modifiés par le Fournisseur au cours de l'exécution du contrat.</w:t>
      </w:r>
    </w:p>
    <w:p>
      <w:pPr>
        <w:spacing w:after="120" w:line="276"/>
        <w:jc w:val="both"/>
      </w:pPr>
      <w:r>
        <w:t xml:space="preserve">(b) « Réseau » : l'ensemble des distributeurs agréés par le Fournisseur pour la revente des Produits, sur le territoire au sein duquel le règlement (UE) 2022/720 du 10 mai 2022 trouve à s'appliquer.</w:t>
      </w:r>
    </w:p>
    <w:p>
      <w:pPr>
        <w:spacing w:after="120" w:line="276"/>
        <w:jc w:val="both"/>
      </w:pPr>
      <w:r>
        <w:t xml:space="preserve">(c) « Critères d'agrément » : les critères qualitatifs objectifs, définis à l'article 3 et détaillés en Annexe 2, auxquels tout candidat doit satisfaire pour intégrer et demeurer dans le Réseau.</w:t>
      </w:r>
    </w:p>
    <w:p>
      <w:pPr>
        <w:spacing w:after="120" w:line="276"/>
        <w:jc w:val="both"/>
      </w:pPr>
      <w:r>
        <w:t xml:space="preserve">(d) « Point de vente agréé » : l'établissement physique du Distributeur, situé à l'adresse figurant en Annexe 3, satisfaisant aux Critères d'agrément et validé par le Fournisseur.</w:t>
      </w:r>
    </w:p>
    <w:p>
      <w:pPr>
        <w:spacing w:after="120" w:line="276"/>
        <w:jc w:val="both"/>
      </w:pPr>
      <w:r>
        <w:t xml:space="preserve">(e) « Site internet agréé » : le site de vente en ligne exploité par le Distributeur et satisfaisant aux critères qualitatifs applicables au canal de vente à distance, tel que déclaré au Fournisseur.</w:t>
      </w:r>
    </w:p>
    <w:p>
      <w:pPr>
        <w:spacing w:after="120" w:line="276"/>
        <w:jc w:val="both"/>
      </w:pPr>
      <w:r>
        <w:t xml:space="preserve">(f) « Distributeur non agréé » : tout opérateur ne faisant pas partie du Réseau et n'ayant pas été agréé par le Fournisseur.</w:t>
      </w:r>
    </w:p>
    <w:p>
      <w:pPr>
        <w:spacing w:after="120" w:line="276"/>
        <w:jc w:val="both"/>
      </w:pPr>
      <w:r>
        <w:t xml:space="preserve">(g) « Informations confidentielles » : toute information définie à l'article 13.</w:t>
      </w:r>
    </w:p>
    <w:p>
      <w:pPr>
        <w:pStyle w:val="Heading1"/>
        <w:spacing w:after="120" w:before="280"/>
      </w:pPr>
      <w:r>
        <w:rPr>
          <w:b/>
          <w:bCs/>
          <w:color w:val="0D1B2E"/>
          <w:sz w:val="24"/>
          <w:szCs w:val="24"/>
        </w:rPr>
        <w:t xml:space="preserve">Article 2. Objet et périmètre du réseau</w:t>
      </w:r>
    </w:p>
    <w:p>
      <w:pPr>
        <w:spacing w:after="120" w:line="276"/>
        <w:jc w:val="both"/>
      </w:pPr>
      <w:r>
        <w:t xml:space="preserve">Le présent contrat a pour objet de définir les conditions dans lesquelles le Fournisseur autorise le Distributeur à revendre les Produits au sein de son réseau de distribution sélective, et de fixer les obligations réciproques des Parties.</w:t>
      </w:r>
    </w:p>
    <w:p>
      <w:pPr>
        <w:spacing w:after="120" w:line="276"/>
        <w:jc w:val="both"/>
      </w:pPr>
      <w:r>
        <w:t xml:space="preserve">Le Fournisseur agrée le Distributeur en qualité de distributeur du Réseau pour la revente des Produits à partir de son Point de vente agréé et, le cas échéant, de son Site internet agréé.</w:t>
      </w:r>
    </w:p>
    <w:p>
      <w:pPr>
        <w:spacing w:after="120" w:line="276"/>
        <w:jc w:val="both"/>
      </w:pPr>
      <w:r>
        <w:t xml:space="preserve">Le Distributeur agit en toute indépendance, en son nom et pour son compte propre. Il achète les Produits pour les revendre et supporte seul le risque de leur commercialisation. Le présent contrat ne crée entre les Parties aucune société, aucun mandat, aucune agence commerciale ni aucun lien de subordination.</w:t>
      </w:r>
    </w:p>
    <w:p>
      <w:pPr>
        <w:spacing w:after="120" w:line="276"/>
        <w:jc w:val="both"/>
      </w:pPr>
      <w:r>
        <w:t xml:space="preserve">L'agrément ne confère au Distributeur aucune exclusivité territoriale. Le Fournisseur demeure libre d'agréer d'autres distributeurs, y compris dans la zone de chalandise du Distributeur, ainsi que de commercialiser lui-même les Produits par ses propres canaux, dans le respect de l'égalité de traitement entre distributeurs agréés.</w:t>
      </w:r>
    </w:p>
    <w:p>
      <w:pPr>
        <w:spacing w:after="120" w:line="276"/>
        <w:jc w:val="both"/>
      </w:pPr>
      <w:r>
        <w:t xml:space="preserve">L'agrément ne garantit au Distributeur aucun volume d'achats ni aucun chiffre d'affaires. Le Distributeur reconnaît qu'il ne bénéficie d'aucun droit acquis au maintien d'un niveau d'approvisionnement déterminé.</w:t>
      </w:r>
    </w:p>
    <w:p>
      <w:pPr>
        <w:spacing w:after="120" w:line="276"/>
        <w:jc w:val="both"/>
      </w:pPr>
      <w:r>
        <w:t xml:space="preserve">Le Distributeur ne peut se prévaloir de sa qualité de membre du Réseau qu'aux seules fins de la revente des Produits, et s'interdit d'en faire un usage susceptible de tromper les tiers sur la nature de sa relation avec le Fournisseur.</w:t>
      </w:r>
    </w:p>
    <w:p>
      <w:pPr>
        <w:pStyle w:val="Heading1"/>
        <w:spacing w:after="120" w:before="280"/>
      </w:pPr>
      <w:r>
        <w:rPr>
          <w:b/>
          <w:bCs/>
          <w:color w:val="0D1B2E"/>
          <w:sz w:val="24"/>
          <w:szCs w:val="24"/>
        </w:rPr>
        <w:t xml:space="preserve">Article 3. Critères d'agrément du distributeur</w:t>
      </w:r>
    </w:p>
    <w:p>
      <w:pPr>
        <w:spacing w:after="120" w:line="276"/>
        <w:jc w:val="both"/>
      </w:pPr>
      <w:r>
        <w:t xml:space="preserve">L'accès et le maintien au sein du Réseau sont subordonnés au respect, par le Distributeur, de critères qualitatifs objectifs, fixés de manière uniforme pour l'ensemble des candidats et appliqués sans discrimination. Ces critères sont détaillés en Annexe 2 et portent notamment sur les points suivants.</w:t>
      </w:r>
    </w:p>
    <w:p>
      <w:pPr>
        <w:spacing w:after="120" w:line="276"/>
        <w:jc w:val="both"/>
      </w:pPr>
      <w:r>
        <w:t xml:space="preserve">(a) Point de vente : le Distributeur exploite un point de vente physique dont l'emplacement, l'agencement, la superficie, l'enseigne et l'environnement commercial sont conformes à l'image des Produits et aux prescriptions de l'Annexe 2.</w:t>
      </w:r>
    </w:p>
    <w:p>
      <w:pPr>
        <w:spacing w:after="120" w:line="276"/>
        <w:jc w:val="both"/>
      </w:pPr>
      <w:r>
        <w:t xml:space="preserve">(b) Présentation des Produits : le Distributeur assure une présentation des Produits conforme aux standards du Fournisseur, dans un espace dédié et distinct des produits concurrents lorsque l'Annexe 2 le prévoit.</w:t>
      </w:r>
    </w:p>
    <w:p>
      <w:pPr>
        <w:spacing w:after="120" w:line="276"/>
        <w:jc w:val="both"/>
      </w:pPr>
      <w:r>
        <w:t xml:space="preserve">(c) Qualification du personnel : le Distributeur emploie un personnel de vente qualifié, formé aux caractéristiques des Produits, capable d'assurer le conseil, la démonstration et, le cas échéant, le service après-vente.</w:t>
      </w:r>
    </w:p>
    <w:p>
      <w:pPr>
        <w:spacing w:after="120" w:line="276"/>
        <w:jc w:val="both"/>
      </w:pPr>
      <w:r>
        <w:t xml:space="preserve">(d) Stock et disponibilité : le Distributeur maintient un stock de Produits et un assortiment suffisants pour répondre à la demande de la clientèle dans les conditions fixées en Annexe 2.</w:t>
      </w:r>
    </w:p>
    <w:p>
      <w:pPr>
        <w:spacing w:after="120" w:line="276"/>
        <w:jc w:val="both"/>
      </w:pPr>
      <w:r>
        <w:t xml:space="preserve">(e) Service après-vente : lorsque la nature des Produits l'exige, le Distributeur assure ou organise un service après-vente conforme aux exigences du Fournisseur.</w:t>
      </w:r>
    </w:p>
    <w:p>
      <w:pPr>
        <w:spacing w:after="120" w:line="276"/>
        <w:jc w:val="both"/>
      </w:pPr>
      <w:r>
        <w:t xml:space="preserve">Le Distributeur déclare satisfaire, à la date de signature, à l'ensemble des Critères d'agrément. Il s'engage à les respecter pendant toute la durée du contrat et à informer sans délai le Fournisseur de tout événement de nature à compromettre ce respect.</w:t>
      </w:r>
    </w:p>
    <w:p>
      <w:pPr>
        <w:spacing w:after="120" w:line="276"/>
        <w:jc w:val="both"/>
      </w:pPr>
      <w:r>
        <w:t xml:space="preserve">Le Fournisseur applique les Critères d'agrément de façon identique à tout candidat qui en fait la demande. Il ne peut refuser l'agrément d'un candidat satisfaisant à l'ensemble des critères publiés, ni maintenir dans le Réseau un distributeur qui cesse d'y satisfaire, sauf régularisation dans le délai imparti à l'article 9.</w:t>
      </w:r>
    </w:p>
    <w:p>
      <w:pPr>
        <w:spacing w:after="120" w:line="276"/>
        <w:jc w:val="both"/>
      </w:pPr>
      <w:r>
        <w:t xml:space="preserve">Le Fournisseur peut faire évoluer les Critères d'agrément pour tenir compte de l'évolution des Produits, des techniques de vente ou de son image de marque. Toute évolution est notifiée au Distributeur, qui dispose d'un délai de [soixante (60)] jours pour s'y conformer.</w:t>
      </w:r>
    </w:p>
    <w:p>
      <w:pPr>
        <w:pStyle w:val="Heading1"/>
        <w:spacing w:after="120" w:before="280"/>
      </w:pPr>
      <w:r>
        <w:rPr>
          <w:b/>
          <w:bCs/>
          <w:color w:val="0D1B2E"/>
          <w:sz w:val="24"/>
          <w:szCs w:val="24"/>
        </w:rPr>
        <w:t xml:space="preserve">Article 4. Obligations du distributeur</w:t>
      </w:r>
    </w:p>
    <w:p>
      <w:pPr>
        <w:spacing w:after="120" w:line="276"/>
        <w:jc w:val="both"/>
      </w:pPr>
      <w:r>
        <w:t xml:space="preserve">Le Distributeur s'engage à promouvoir activement la revente des Produits et à préserver, en toutes circonstances, leur image et celle du Fournisseur.</w:t>
      </w:r>
    </w:p>
    <w:p>
      <w:pPr>
        <w:spacing w:after="120" w:line="276"/>
        <w:jc w:val="both"/>
      </w:pPr>
      <w:r>
        <w:t xml:space="preserve">Le Distributeur s'engage à respecter en permanence les Critères d'agrément définis à l'article 3, et à ne commercialiser les Produits que depuis son Point de vente agréé et, le cas échéant, son Site internet agréé.</w:t>
      </w:r>
    </w:p>
    <w:p>
      <w:pPr>
        <w:spacing w:after="120" w:line="276"/>
        <w:jc w:val="both"/>
      </w:pPr>
      <w:r>
        <w:t xml:space="preserve">Le Distributeur constitue et maintient un stock de Produits suffisant, en assure la conservation dans des conditions préservant leur qualité, et présente les Produits conformément aux prescriptions du Fournisseur.</w:t>
      </w:r>
    </w:p>
    <w:p>
      <w:pPr>
        <w:spacing w:after="120" w:line="276"/>
        <w:jc w:val="both"/>
      </w:pPr>
      <w:r>
        <w:t xml:space="preserve">Le Distributeur assure le conseil et l'information de la clientèle, veille à la formation continue de son personnel de vente et, lorsque la nature des Produits l'exige, en assure la démonstration et le service après-vente.</w:t>
      </w:r>
    </w:p>
    <w:p>
      <w:pPr>
        <w:spacing w:after="120" w:line="276"/>
        <w:jc w:val="both"/>
      </w:pPr>
      <w:r>
        <w:t xml:space="preserve">Le Distributeur s'interdit de revendre les Produits à tout Distributeur non agréé, en France comme à l'étranger, à l'exception des ventes réalisées au profit du consommateur final et des ventes réalisées au profit d'un autre distributeur membre du Réseau. Cette obligation d'étanchéité conditionne l'existence même du Réseau.</w:t>
      </w:r>
    </w:p>
    <w:p>
      <w:pPr>
        <w:spacing w:after="120" w:line="276"/>
        <w:jc w:val="both"/>
      </w:pPr>
      <w:r>
        <w:t xml:space="preserve">Le Distributeur respecte la réglementation applicable à la commercialisation des Produits, notamment en matière d'information du consommateur, de sécurité, d'étiquetage et de garanties légales.</w:t>
      </w:r>
    </w:p>
    <w:p>
      <w:pPr>
        <w:spacing w:after="120" w:line="276"/>
        <w:jc w:val="both"/>
      </w:pPr>
      <w:r>
        <w:t xml:space="preserve">Le Distributeur s'abstient de toute pratique de nature à porter atteinte à l'image des Produits, du Fournisseur ou du Réseau, et n'utilise les marques et signes distinctifs du Fournisseur que dans les conditions autorisées par ce dernier, à la seule fin de la revente des Produits.</w:t>
      </w:r>
    </w:p>
    <w:p>
      <w:pPr>
        <w:spacing w:after="120" w:line="276"/>
        <w:jc w:val="both"/>
      </w:pPr>
      <w:r>
        <w:t xml:space="preserve">Le Distributeur communique au Fournisseur, à sa demande raisonnable, les informations nécessaires au suivi de la bonne exécution du contrat et au contrôle du respect des Critères d'agrément.</w:t>
      </w:r>
    </w:p>
    <w:p>
      <w:pPr>
        <w:pStyle w:val="Heading1"/>
        <w:spacing w:after="120" w:before="280"/>
      </w:pPr>
      <w:r>
        <w:rPr>
          <w:b/>
          <w:bCs/>
          <w:color w:val="0D1B2E"/>
          <w:sz w:val="24"/>
          <w:szCs w:val="24"/>
        </w:rPr>
        <w:t xml:space="preserve">Article 5. Obligations du fournisseur</w:t>
      </w:r>
    </w:p>
    <w:p>
      <w:pPr>
        <w:spacing w:after="120" w:line="276"/>
        <w:jc w:val="both"/>
      </w:pPr>
      <w:r>
        <w:t xml:space="preserve">Le Fournisseur s'engage à livrer au Distributeur les Produits commandés, dans les conditions et délais convenus, sous réserve de leur disponibilité et du respect par le Distributeur de ses propres obligations, notamment de paiement.</w:t>
      </w:r>
    </w:p>
    <w:p>
      <w:pPr>
        <w:spacing w:after="120" w:line="276"/>
        <w:jc w:val="both"/>
      </w:pPr>
      <w:r>
        <w:t xml:space="preserve">Le Fournisseur applique à l'ensemble des distributeurs agréés placés dans une situation comparable des conditions de vente non discriminatoires, dans le respect du principe d'égalité de traitement au sein du Réseau.</w:t>
      </w:r>
    </w:p>
    <w:p>
      <w:pPr>
        <w:spacing w:after="120" w:line="276"/>
        <w:jc w:val="both"/>
      </w:pPr>
      <w:r>
        <w:t xml:space="preserve">Le Fournisseur met à la disposition du Distributeur les informations techniques et commerciales, les supports de communication et les outils d'aide à la vente nécessaires à la commercialisation des Produits.</w:t>
      </w:r>
    </w:p>
    <w:p>
      <w:pPr>
        <w:spacing w:after="120" w:line="276"/>
        <w:jc w:val="both"/>
      </w:pPr>
      <w:r>
        <w:t xml:space="preserve">Le Fournisseur assure ou organise la formation du personnel du Distributeur aux caractéristiques des Produits, selon les modalités convenues entre les Parties.</w:t>
      </w:r>
    </w:p>
    <w:p>
      <w:pPr>
        <w:spacing w:after="120" w:line="276"/>
        <w:jc w:val="both"/>
      </w:pPr>
      <w:r>
        <w:t xml:space="preserve">Le Fournisseur veille à préserver l'étanchéité du Réseau en poursuivant, dans la mesure du possible, les reventes de Produits par des Distributeurs non agréés et les atteintes portées à l'intégrité du Réseau.</w:t>
      </w:r>
    </w:p>
    <w:p>
      <w:pPr>
        <w:spacing w:after="120" w:line="276"/>
        <w:jc w:val="both"/>
      </w:pPr>
      <w:r>
        <w:t xml:space="preserve">Le Fournisseur informe le Distributeur, dans un délai raisonnable, de toute évolution significative affectant les Produits, leur disponibilité ou les conditions de leur commercialisation.</w:t>
      </w:r>
    </w:p>
    <w:p>
      <w:pPr>
        <w:pStyle w:val="Heading1"/>
        <w:spacing w:after="120" w:before="280"/>
      </w:pPr>
      <w:r>
        <w:rPr>
          <w:b/>
          <w:bCs/>
          <w:color w:val="0D1B2E"/>
          <w:sz w:val="24"/>
          <w:szCs w:val="24"/>
        </w:rPr>
        <w:t xml:space="preserve">Article 6. Conditions d'approvisionnement, prix et paiement</w:t>
      </w:r>
    </w:p>
    <w:p>
      <w:pPr>
        <w:spacing w:after="120" w:line="276"/>
        <w:jc w:val="both"/>
      </w:pPr>
      <w:r>
        <w:t xml:space="preserve">Les Produits sont vendus au Distributeur aux prix et conditions figurant dans le tarif du Fournisseur en vigueur au jour de la commande, tel que communiqué au Distributeur. Les prix s'entendent hors taxes, la taxe sur la valeur ajoutée et les autres taxes applicables étant en sus.</w:t>
      </w:r>
    </w:p>
    <w:p>
      <w:pPr>
        <w:spacing w:after="120" w:line="276"/>
        <w:jc w:val="both"/>
      </w:pPr>
      <w:r>
        <w:t xml:space="preserve">Les commandes sont passées selon les modalités convenues entre les Parties. Le Fournisseur accuse réception des commandes et informe le Distributeur de leur date de livraison prévisionnelle.</w:t>
      </w:r>
    </w:p>
    <w:p>
      <w:pPr>
        <w:spacing w:after="120" w:line="276"/>
        <w:jc w:val="both"/>
      </w:pPr>
      <w:r>
        <w:t xml:space="preserve">Sauf convention contraire, les factures du Fournisseur sont payables dans un délai de [trente (30)] jours à compter de la date d'émission de la facture. En tout état de cause, le délai de paiement convenu ne peut excéder les plafonds fixés à l'article L. 441-10 du Code de commerce.</w:t>
      </w:r>
    </w:p>
    <w:p>
      <w:pPr>
        <w:spacing w:after="120" w:line="276"/>
        <w:jc w:val="both"/>
      </w:pPr>
      <w:r>
        <w:t xml:space="preserve">Tout retard de paiement donne lieu, de plein droit et sans mise en demeure préalable, à des pénalités de retard au taux prévu à l'article L. 441-10 du Code de commerce, ainsi qu'à l'indemnité forfaitaire pour frais de recouvrement de quarante (40) euros prévue aux articles L. 441-10 et D. 441-5 du Code de commerce, sans préjudice de toute autre indemnisation.</w:t>
      </w:r>
    </w:p>
    <w:p>
      <w:pPr>
        <w:spacing w:after="120" w:line="276"/>
        <w:jc w:val="both"/>
      </w:pPr>
      <w:r>
        <w:t xml:space="preserve">Le Distributeur détermine librement les prix de revente des Produits à ses clients. Le Fournisseur peut communiquer au Distributeur des prix de revente conseillés ou des prix maximaux, sans que ceux-ci ne présentent un caractère contraignant. Aucune stipulation du présent contrat ne saurait s'interpréter comme imposant au Distributeur un prix de revente fixe ou minimal.</w:t>
      </w:r>
    </w:p>
    <w:p>
      <w:pPr>
        <w:spacing w:after="120" w:line="276"/>
        <w:jc w:val="both"/>
      </w:pPr>
      <w:r>
        <w:t xml:space="preserve">Le transfert de propriété des Produits est subordonné au paiement intégral de leur prix. Le Fournisseur se réserve la propriété des Produits livrés jusqu'au complet paiement de leur prix, conformément aux articles 2367 et suivants du Code civil. Le transfert des risques s'opère selon les modalités convenues entre les Parties.</w:t>
      </w:r>
    </w:p>
    <w:p>
      <w:pPr>
        <w:pStyle w:val="Heading1"/>
        <w:spacing w:after="120" w:before="280"/>
      </w:pPr>
      <w:r>
        <w:rPr>
          <w:b/>
          <w:bCs/>
          <w:color w:val="0D1B2E"/>
          <w:sz w:val="24"/>
          <w:szCs w:val="24"/>
        </w:rPr>
        <w:t xml:space="preserve">Article 7. Ventes en ligne et étanchéité du réseau</w:t>
      </w:r>
    </w:p>
    <w:p>
      <w:pPr>
        <w:spacing w:after="120" w:line="276"/>
        <w:jc w:val="both"/>
      </w:pPr>
      <w:r>
        <w:t xml:space="preserve">Le Distributeur est autorisé à revendre les Produits par l'intermédiaire de son Site internet agréé, sous réserve du respect des critères qualitatifs applicables au canal de vente à distance.</w:t>
      </w:r>
    </w:p>
    <w:p>
      <w:pPr>
        <w:spacing w:after="120" w:line="276"/>
        <w:jc w:val="both"/>
      </w:pPr>
      <w:r>
        <w:t xml:space="preserve">Le Site internet agréé respecte des exigences de qualité équivalentes à celles applicables au Point de vente agréé, notamment quant à la présentation des Produits, à l'information et au conseil de la clientèle, à la sécurisation des transactions et au traitement des réclamations.</w:t>
      </w:r>
    </w:p>
    <w:p>
      <w:pPr>
        <w:spacing w:after="120" w:line="276"/>
        <w:jc w:val="both"/>
      </w:pPr>
      <w:r>
        <w:t xml:space="preserve">Le Fournisseur ne saurait interdire au Distributeur, de manière générale, la revente des Produits par internet. Toute exigence relative au canal de vente en ligne se limite à préserver la qualité de la commercialisation et l'image des Produits.</w:t>
      </w:r>
    </w:p>
    <w:p>
      <w:pPr>
        <w:spacing w:after="120" w:line="276"/>
        <w:jc w:val="both"/>
      </w:pPr>
      <w:r>
        <w:t xml:space="preserve">L'usage, par le Distributeur, de plateformes tierces ou places de marché pour la revente des Produits est soumis aux conditions figurant en Annexe 2, lesquelles visent à garantir le respect des critères qualitatifs et ne peuvent aboutir à une interdiction générale de la vente en ligne.</w:t>
      </w:r>
    </w:p>
    <w:p>
      <w:pPr>
        <w:spacing w:after="120" w:line="276"/>
        <w:jc w:val="both"/>
      </w:pPr>
      <w:r>
        <w:t xml:space="preserve">Le Distributeur s'interdit de revendre les Produits à des Distributeurs non agréés, quel que soit le canal utilisé, et met en oeuvre les moyens raisonnables permettant de s'assurer que ses ventes en ligne bénéficient au consommateur final ou à un autre membre du Réseau.</w:t>
      </w:r>
    </w:p>
    <w:p>
      <w:pPr>
        <w:spacing w:after="120" w:line="276"/>
        <w:jc w:val="both"/>
      </w:pPr>
      <w:r>
        <w:t xml:space="preserve">Les Parties reconnaissent que les stipulations du présent contrat ne comportent aucune restriction caractérisée au sens de l'article 4 du règlement (UE) 2022/720.</w:t>
      </w:r>
    </w:p>
    <w:p>
      <w:pPr>
        <w:pStyle w:val="Heading1"/>
        <w:spacing w:after="120" w:before="280"/>
      </w:pPr>
      <w:r>
        <w:rPr>
          <w:b/>
          <w:bCs/>
          <w:color w:val="0D1B2E"/>
          <w:sz w:val="24"/>
          <w:szCs w:val="24"/>
        </w:rPr>
        <w:t xml:space="preserve">Article 8. Durée et reconduction</w:t>
      </w:r>
    </w:p>
    <w:p>
      <w:pPr>
        <w:spacing w:after="120" w:line="276"/>
        <w:jc w:val="both"/>
      </w:pPr>
      <w:r>
        <w:t xml:space="preserve">Le présent contrat est conclu pour une durée déterminée de [douze (12)] mois à compter de sa date de signature.</w:t>
      </w:r>
    </w:p>
    <w:p>
      <w:pPr>
        <w:spacing w:after="120" w:line="276"/>
        <w:jc w:val="both"/>
      </w:pPr>
      <w:r>
        <w:t xml:space="preserve">À l'expiration de cette durée, le contrat se renouvelle par périodes successives de [douze (12)] mois, sauf dénonciation par l'une des Parties notifiée à l'autre par lettre recommandée avec demande d'avis de réception au moins [trois (3)] mois avant le terme de la période en cours.</w:t>
      </w:r>
    </w:p>
    <w:p>
      <w:pPr>
        <w:spacing w:after="120" w:line="276"/>
        <w:jc w:val="both"/>
      </w:pPr>
      <w:r>
        <w:t xml:space="preserve">La reconduction du contrat est subordonnée au respect, par le Distributeur, des Critères d'agrément à la date du renouvellement.</w:t>
      </w:r>
    </w:p>
    <w:p>
      <w:pPr>
        <w:spacing w:after="120" w:line="276"/>
        <w:jc w:val="both"/>
      </w:pPr>
      <w:r>
        <w:t xml:space="preserve">En cas de non-renouvellement à l'initiative du Fournisseur, celui-ci veille à respecter un préavis proportionné à la durée de la relation commerciale, conformément à l'article L. 442-1, II du Code de commerce. Le préavis prévu au présent article se cumule, le cas échéant, avec la durée de préavis requise au titre de ce texte, la durée la plus longue prévalant.</w:t>
      </w:r>
    </w:p>
    <w:p>
      <w:pPr>
        <w:pStyle w:val="Heading1"/>
        <w:spacing w:after="120" w:before="280"/>
      </w:pPr>
      <w:r>
        <w:rPr>
          <w:b/>
          <w:bCs/>
          <w:color w:val="0D1B2E"/>
          <w:sz w:val="24"/>
          <w:szCs w:val="24"/>
        </w:rPr>
        <w:t xml:space="preserve">Article 9. Résiliation</w:t>
      </w:r>
    </w:p>
    <w:p>
      <w:pPr>
        <w:spacing w:after="120" w:line="276"/>
        <w:jc w:val="both"/>
      </w:pPr>
      <w:r>
        <w:t xml:space="preserve">Chaque Partie peut résilier le présent contrat, avant son terme, en cas de manquement grave de l'autre Partie à l'une quelconque de ses obligations, non réparé dans un délai de [trente (30)] jours à compter de la réception d'une mise en demeure adressée par lettre recommandée avec demande d'avis de réception, restée infructueuse et visant expressément la présente clause.</w:t>
      </w:r>
    </w:p>
    <w:p>
      <w:pPr>
        <w:spacing w:after="120" w:line="276"/>
        <w:jc w:val="both"/>
      </w:pPr>
      <w:r>
        <w:t xml:space="preserve">Constituent notamment des manquements graves, sans que cette énumération soit limitative : la revente des Produits à un Distributeur non agréé, le non-respect persistant des Critères d'agrément, le défaut de paiement à l'échéance, l'atteinte grave à l'image des Produits, du Fournisseur ou du Réseau, et la violation de l'obligation de confidentialité.</w:t>
      </w:r>
    </w:p>
    <w:p>
      <w:pPr>
        <w:spacing w:after="120" w:line="276"/>
        <w:jc w:val="both"/>
      </w:pPr>
      <w:r>
        <w:t xml:space="preserve">Le contrat peut être résilié de plein droit, sans préavis ni mise en demeure préalable, en cas de cessation d'activité, de dissolution, ou d'ouverture d'une procédure de liquidation judiciaire à l'égard de l'une des Parties, sous réserve des dispositions d'ordre public du livre VI du Code de commerce.</w:t>
      </w:r>
    </w:p>
    <w:p>
      <w:pPr>
        <w:spacing w:after="120" w:line="276"/>
        <w:jc w:val="both"/>
      </w:pPr>
      <w:r>
        <w:t xml:space="preserve">La résiliation prend effet à la date indiquée dans la notification de résiliation et n'affecte pas les commandes déjà acceptées par le Fournisseur, sauf décision contraire de sa part motivée par la gravité du manquement.</w:t>
      </w:r>
    </w:p>
    <w:p>
      <w:pPr>
        <w:spacing w:after="120" w:line="276"/>
        <w:jc w:val="both"/>
      </w:pPr>
      <w:r>
        <w:t xml:space="preserve">À la date d'effet de la résiliation, le Distributeur cesse tout usage des marques et signes distinctifs du Fournisseur et de toute référence à sa qualité de membre du Réseau. Les Parties conviennent des conditions d'écoulement ou de reprise des stocks résiduels de Produits.</w:t>
      </w:r>
    </w:p>
    <w:p>
      <w:pPr>
        <w:spacing w:after="120" w:line="276"/>
        <w:jc w:val="both"/>
      </w:pPr>
      <w:r>
        <w:t xml:space="preserve">La résiliation intervient sans préjudice des dommages et intérêts auxquels la Partie lésée peut prétendre, et sans préjudice de l'article 10.</w:t>
      </w:r>
    </w:p>
    <w:p>
      <w:pPr>
        <w:pStyle w:val="Heading1"/>
        <w:spacing w:after="120" w:before="280"/>
      </w:pPr>
      <w:r>
        <w:rPr>
          <w:b/>
          <w:bCs/>
          <w:color w:val="0D1B2E"/>
          <w:sz w:val="24"/>
          <w:szCs w:val="24"/>
        </w:rPr>
        <w:t xml:space="preserve">Article 10. Clause pénale</w:t>
      </w:r>
    </w:p>
    <w:p>
      <w:pPr>
        <w:spacing w:after="120" w:line="276"/>
        <w:jc w:val="both"/>
      </w:pPr>
      <w:r>
        <w:t xml:space="preserve">En cas de revente de Produits à un Distributeur non agréé, le Distributeur sera redevable, envers le Fournisseur, d'une pénalité forfaitaire de [cinq mille (5 000)] euros par manquement constaté, sans préjudice de la réparation du préjudice excédant ce montant et de la faculté pour le Fournisseur de résilier le contrat en application de l'article 9.</w:t>
      </w:r>
    </w:p>
    <w:p>
      <w:pPr>
        <w:spacing w:after="120" w:line="276"/>
        <w:jc w:val="both"/>
      </w:pPr>
      <w:r>
        <w:t xml:space="preserve">Cette pénalité est due de plein droit dès la constatation du manquement, après mise en demeure adressée par lettre recommandée avec demande d'avis de réception et restée infructueuse pendant [quinze (15)] jours, conformément à l'article 1231-5 du Code civil.</w:t>
      </w:r>
    </w:p>
    <w:p>
      <w:pPr>
        <w:spacing w:after="120" w:line="276"/>
        <w:jc w:val="both"/>
      </w:pPr>
      <w:r>
        <w:t xml:space="preserve">Les Parties reconnaissent que cette pénalité constitue une évaluation forfaitaire et anticipée du préjudice résultant de l'atteinte à l'étanchéité du Réseau, conformément à l'article 1231-5 du Code civil.</w:t>
      </w:r>
    </w:p>
    <w:p>
      <w:pPr>
        <w:spacing w:after="120" w:line="276"/>
        <w:jc w:val="both"/>
      </w:pPr>
      <w:r>
        <w:t xml:space="preserve">Le paiement de la pénalité ne libère pas le Distributeur de l'obligation à laquelle il a manqué, ni des autres obligations résultant du présent contrat.</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répond, dans les conditions du droit commun, des dommages qu'elle cause à l'autre Partie du fait de l'inexécution ou de la mauvaise exécution de ses obligations contractuelles.</w:t>
      </w:r>
    </w:p>
    <w:p>
      <w:pPr>
        <w:spacing w:after="120" w:line="276"/>
        <w:jc w:val="both"/>
      </w:pPr>
      <w:r>
        <w:t xml:space="preserve">À l'exception des dommages résultant d'un manquement à l'obligation de confidentialité, d'une atteinte aux droits de propriété intellectuelle du Fournisseur, ou du paiement des sommes dues au titre du contrat, la responsabilité de chaque Partie au titre du présent contrat, tous préjudices et tous faits générateurs confondus, est plafonnée au montant total des achats de Produits facturés au cours des [douze (12)] mois précédant le fait générateur du dommage.</w:t>
      </w:r>
    </w:p>
    <w:p>
      <w:pPr>
        <w:spacing w:after="120" w:line="276"/>
        <w:jc w:val="both"/>
      </w:pPr>
      <w:r>
        <w:t xml:space="preserve">Aucune Partie ne saurait être tenue des dommages indirects subis par l'autre Partie, tels que le manque à gagner, la perte de chiffre d'affaires, l'atteinte à l'image ou la perte de clientèle, sauf lorsque la loi en dispose autrement.</w:t>
      </w:r>
    </w:p>
    <w:p>
      <w:pPr>
        <w:spacing w:after="120" w:line="276"/>
        <w:jc w:val="both"/>
      </w:pPr>
      <w:r>
        <w:t xml:space="preserve">Les plafonds et exclusions prévus au présent article ne s'appliquent ni en cas de dol, ni en cas de faute lourde, ni dans les cas où la loi en écarte le bénéfice.</w:t>
      </w:r>
    </w:p>
    <w:p>
      <w:pPr>
        <w:spacing w:after="120" w:line="276"/>
        <w:jc w:val="both"/>
      </w:pPr>
      <w:r>
        <w:t xml:space="preserve">Chaque Partie déclare être titulaire d'une assurance de responsabilité civile professionnelle couvrant les conséquences pécuniaires de sa responsabilité, souscrite auprès d'une compagnie notoirement solvable, et s'engage à la maintenir en vigueur pendant toute la durée du contrat.</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pourra voir sa responsabilité engagée si l'inexécution ou le retard dans l'exécution de l'une de ses obligations résulte d'un cas de force majeure, entendu au sens de l'article 1218 du Code civil.</w:t>
      </w:r>
    </w:p>
    <w:p>
      <w:pPr>
        <w:spacing w:after="120" w:line="276"/>
        <w:jc w:val="both"/>
      </w:pPr>
      <w:r>
        <w:t xml:space="preserve">Constitue un cas de force majeure tout événement échappant au contrôle de la Partie qui l'invoque, qui ne pouvait être raisonnablement prévu lors de la conclusion du contrat et dont les effets ne peuvent être évités par des mesures appropriées, empêchant l'exécution de son obligation.</w:t>
      </w:r>
    </w:p>
    <w:p>
      <w:pPr>
        <w:spacing w:after="120" w:line="276"/>
        <w:jc w:val="both"/>
      </w:pPr>
      <w:r>
        <w:t xml:space="preserve">La Partie qui invoque un cas de force majeure en informe l'autre Partie dans un délai de [dix (10)] jours à compter de sa survenance, par tout moyen conférant date certaine, et l'informe de la nature de l'événement, de ses conséquences prévisibles et de sa durée estimée.</w:t>
      </w:r>
    </w:p>
    <w:p>
      <w:pPr>
        <w:spacing w:after="120" w:line="276"/>
        <w:jc w:val="both"/>
      </w:pPr>
      <w:r>
        <w:t xml:space="preserve">Les obligations affectées par le cas de force majeure sont suspendues pendant la durée de l'événement, sans que cette suspension ne puisse ouvrir droit à indemnité au profit de l'une ou l'autre des Parties.</w:t>
      </w:r>
    </w:p>
    <w:p>
      <w:pPr>
        <w:spacing w:after="120" w:line="276"/>
        <w:jc w:val="both"/>
      </w:pPr>
      <w:r>
        <w:t xml:space="preserve">Si le cas de force majeure se prolonge au-delà de [deux (2)] mois, chaque Partie peut résilier le contrat de plein droit par notification adressée à l'autre par lettre recommandée avec demande d'avis de réception, sans indemnité de part et d'autre.</w:t>
      </w:r>
    </w:p>
    <w:p>
      <w:pPr>
        <w:pStyle w:val="Heading1"/>
        <w:spacing w:after="120" w:before="280"/>
      </w:pPr>
      <w:r>
        <w:rPr>
          <w:b/>
          <w:bCs/>
          <w:color w:val="0D1B2E"/>
          <w:sz w:val="24"/>
          <w:szCs w:val="24"/>
        </w:rPr>
        <w:t xml:space="preserve">Article 13. Confidentialité</w:t>
      </w:r>
    </w:p>
    <w:p>
      <w:pPr>
        <w:spacing w:after="120" w:line="276"/>
        <w:jc w:val="both"/>
      </w:pPr>
      <w:r>
        <w:t xml:space="preserve">Chaque Partie s'engage à considérer comme confidentielles toutes les informations, quels qu'en soient la forme et le support, communiquées par l'autre Partie ou dont elle a connaissance à l'occasion de l'exécution du contrat, notamment les conditions commerciales, les tarifs, les volumes, les données relatives au Réseau et tout savoir-faire.</w:t>
      </w:r>
    </w:p>
    <w:p>
      <w:pPr>
        <w:spacing w:after="120" w:line="276"/>
        <w:jc w:val="both"/>
      </w:pPr>
      <w:r>
        <w:t xml:space="preserve">Ne sont pas considérées comme confidentielles les informations qui sont ou tombent dans le domaine public sans faute de la Partie qui les reçoit, celles qui étaient déjà licitement connues d'elle avant leur communication, et celles dont la divulgation est requise par la loi, un règlement ou une décision d'une autorité compétente.</w:t>
      </w:r>
    </w:p>
    <w:p>
      <w:pPr>
        <w:spacing w:after="120" w:line="276"/>
        <w:jc w:val="both"/>
      </w:pPr>
      <w:r>
        <w:t xml:space="preserve">Chaque Partie s'interdit d'utiliser les Informations confidentielles à d'autres fins que l'exécution du contrat et de les divulguer à des tiers sans l'accord préalable et écrit de la Partie dont elles émanent, sous réserve de leur communication à ses préposés et conseils tenus à une obligation équivalente et dans la stricte mesure du nécessaire.</w:t>
      </w:r>
    </w:p>
    <w:p>
      <w:pPr>
        <w:spacing w:after="120" w:line="276"/>
        <w:jc w:val="both"/>
      </w:pPr>
      <w:r>
        <w:t xml:space="preserve">La présente obligation de confidentialité demeure en vigueur pendant toute la durée du contrat et pendant [cinq (5)] ans à compter de son terme, pour quelque cause que ce soit.</w:t>
      </w:r>
    </w:p>
    <w:p>
      <w:pPr>
        <w:pStyle w:val="Heading1"/>
        <w:spacing w:after="120" w:before="280"/>
      </w:pPr>
      <w:r>
        <w:rPr>
          <w:b/>
          <w:bCs/>
          <w:color w:val="0D1B2E"/>
          <w:sz w:val="24"/>
          <w:szCs w:val="24"/>
        </w:rPr>
        <w:t xml:space="preserve">Article 14. Protection des données à caractère personnel</w:t>
      </w:r>
    </w:p>
    <w:p>
      <w:pPr>
        <w:spacing w:after="120" w:line="276"/>
        <w:jc w:val="both"/>
      </w:pPr>
      <w:r>
        <w:t xml:space="preserve">Dans le cadre de l'exécution du contrat, chaque Partie peut être amenée à traiter des données à caractère personnel relatives aux représentants, préposés et contacts de l'autre Partie. Chaque Partie agit alors en qualité de responsable de traitement pour les traitements qu'elle met en oeuvre pour son propre compte.</w:t>
      </w:r>
    </w:p>
    <w:p>
      <w:pPr>
        <w:spacing w:after="120" w:line="276"/>
        <w:jc w:val="both"/>
      </w:pPr>
      <w:r>
        <w:t xml:space="preserve">Chaque Partie s'engage à respecter la réglementation applicable à la protection des données à caractère personnel, notamment le règlement (UE) 2016/679 du 27 avril 2016 et la loi n° 78-17 du 6 janvier 1978 modifiée.</w:t>
      </w:r>
    </w:p>
    <w:p>
      <w:pPr>
        <w:spacing w:after="120" w:line="276"/>
        <w:jc w:val="both"/>
      </w:pPr>
      <w:r>
        <w:t xml:space="preserve">Les données à caractère personnel échangées entre les Parties sont traitées pour les seules finalités de gestion de la relation contractuelle, de suivi des commandes et d'animation du Réseau. Elles sont conservées pendant la durée nécessaire à ces finalités, puis pendant les durées de prescription légales applicables.</w:t>
      </w:r>
    </w:p>
    <w:p>
      <w:pPr>
        <w:spacing w:after="120" w:line="276"/>
        <w:jc w:val="both"/>
      </w:pPr>
      <w:r>
        <w:t xml:space="preserve">Chaque Partie met en oeuvre les mesures techniques et organisationnelles appropriées pour assurer la sécurité et la confidentialité des données traitées, et informe l'autre Partie, dans les meilleurs délais, de toute violation de données susceptible d'affecter les données communiquées dans le cadre du contrat.</w:t>
      </w:r>
    </w:p>
    <w:p>
      <w:pPr>
        <w:spacing w:after="120" w:line="276"/>
        <w:jc w:val="both"/>
      </w:pPr>
      <w:r>
        <w:t xml:space="preserve">Lorsque l'exécution du contrat conduit une Partie à traiter des données à caractère personnel pour le compte de l'autre, les Parties concluent un accord distinct encadrant ce traitement, conformément à l'article 28 du règlement (UE) 2016/679.</w:t>
      </w:r>
    </w:p>
    <w:p>
      <w:pPr>
        <w:pStyle w:val="Heading1"/>
        <w:spacing w:after="120" w:before="280"/>
      </w:pPr>
      <w:r>
        <w:rPr>
          <w:b/>
          <w:bCs/>
          <w:color w:val="0D1B2E"/>
          <w:sz w:val="24"/>
          <w:szCs w:val="24"/>
        </w:rPr>
        <w:t xml:space="preserve">Article 15. Intuitu personae et cession</w:t>
      </w:r>
    </w:p>
    <w:p>
      <w:pPr>
        <w:spacing w:after="120" w:line="276"/>
        <w:jc w:val="both"/>
      </w:pPr>
      <w:r>
        <w:t xml:space="preserve">Le présent contrat est conclu en considération de la personne du Distributeur et des caractéristiques ayant justifié son agrément. Il présente un caractère intuitu personae.</w:t>
      </w:r>
    </w:p>
    <w:p>
      <w:pPr>
        <w:spacing w:after="120" w:line="276"/>
        <w:jc w:val="both"/>
      </w:pPr>
      <w:r>
        <w:t xml:space="preserve">Le Distributeur ne peut céder ou transférer, à titre onéreux ou gratuit, tout ou partie de ses droits et obligations au titre du contrat, ni changer de contrôle au sens de l'article L. 233-3 du Code de commerce, sans l'accord préalable et écrit du Fournisseur.</w:t>
      </w:r>
    </w:p>
    <w:p>
      <w:pPr>
        <w:spacing w:after="120" w:line="276"/>
        <w:jc w:val="both"/>
      </w:pPr>
      <w:r>
        <w:t xml:space="preserve">Le Fournisseur peut céder ou transférer le contrat, en tout ou partie, à toute société de son groupe ou dans le cadre d'une opération de restructuration, de fusion ou de cession de la branche d'activité concernée, moyennant information préalable du Distributeur.</w:t>
      </w:r>
    </w:p>
    <w:p>
      <w:pPr>
        <w:spacing w:after="120" w:line="276"/>
        <w:jc w:val="both"/>
      </w:pPr>
      <w:r>
        <w:t xml:space="preserve">Toute cession réalisée en méconnaissance du présent article est inopposable à l'autre Partie et constitue un manquement grave au sens de l'article 9.</w:t>
      </w:r>
    </w:p>
    <w:p>
      <w:pPr>
        <w:pStyle w:val="Heading1"/>
        <w:spacing w:after="120" w:before="280"/>
      </w:pPr>
      <w:r>
        <w:rPr>
          <w:b/>
          <w:bCs/>
          <w:color w:val="0D1B2E"/>
          <w:sz w:val="24"/>
          <w:szCs w:val="24"/>
        </w:rPr>
        <w:t xml:space="preserve">Article 16. Stipulations diverses</w:t>
      </w:r>
    </w:p>
    <w:p>
      <w:pPr>
        <w:spacing w:after="120" w:line="276"/>
        <w:jc w:val="both"/>
      </w:pPr>
      <w:r>
        <w:t xml:space="preserve">Le présent contrat, y compris son préambule et ses annexes, exprime l'intégralité de l'accord des Parties relatif à son objet. Il annule et remplace tout accord, engagement ou correspondance, écrit ou verbal, antérieur et relatif au même objet.</w:t>
      </w:r>
    </w:p>
    <w:p>
      <w:pPr>
        <w:spacing w:after="120" w:line="276"/>
        <w:jc w:val="both"/>
      </w:pPr>
      <w:r>
        <w:t xml:space="preserve">En cas de contradiction entre le corps du contrat et ses annexes, les stipulations du corps du contrat prévalent, sauf mention expresse contraire.</w:t>
      </w:r>
    </w:p>
    <w:p>
      <w:pPr>
        <w:spacing w:after="120" w:line="276"/>
        <w:jc w:val="both"/>
      </w:pPr>
      <w:r>
        <w:t xml:space="preserve">Toute modification du contrat doit faire l'objet d'un avenant écrit et signé des deux Parties.</w:t>
      </w:r>
    </w:p>
    <w:p>
      <w:pPr>
        <w:spacing w:after="120" w:line="276"/>
        <w:jc w:val="both"/>
      </w:pPr>
      <w:r>
        <w:t xml:space="preserve">Le fait pour l'une des Parties de ne pas se prevaloir d'un manquement de l'autre Partie à l'une de ses obligations ne saurait être interprété comme une renonciation à s'en prévaloir ultérieurement.</w:t>
      </w:r>
    </w:p>
    <w:p>
      <w:pPr>
        <w:spacing w:after="120" w:line="276"/>
        <w:jc w:val="both"/>
      </w:pPr>
      <w:r>
        <w:t xml:space="preserve">Si l'une quelconque des stipulations du contrat était déclarée nulle ou inapplicable, cette nullité n'affecterait pas la validité des autres stipulations, que les Parties s'engagent à maintenir. Les Parties s'efforceront de remplacer la stipulation écartée par une stipulation valide poursuivant un objet équivalent.</w:t>
      </w:r>
    </w:p>
    <w:p>
      <w:pPr>
        <w:spacing w:after="120" w:line="276"/>
        <w:jc w:val="both"/>
      </w:pPr>
      <w:r>
        <w:t xml:space="preserve">Les notifications échangées au titre du contrat sont valablement adressées aux adresses figurant en tête des présentes, par lettre recommandée avec demande d'avis de réception ou par tout moyen conférant date certaine.</w:t>
      </w:r>
    </w:p>
    <w:p>
      <w:pPr>
        <w:pStyle w:val="Heading1"/>
        <w:spacing w:after="120" w:before="280"/>
      </w:pPr>
      <w:r>
        <w:rPr>
          <w:b/>
          <w:bCs/>
          <w:color w:val="0D1B2E"/>
          <w:sz w:val="24"/>
          <w:szCs w:val="24"/>
        </w:rPr>
        <w:t xml:space="preserve">Article 17. Médiation préalable, droit applicable et juridiction compétente</w:t>
      </w:r>
    </w:p>
    <w:p>
      <w:pPr>
        <w:spacing w:after="120" w:line="276"/>
        <w:jc w:val="both"/>
      </w:pPr>
      <w:r>
        <w:t xml:space="preserve">Le présent contrat est soumis au droit français.</w:t>
      </w:r>
    </w:p>
    <w:p>
      <w:pPr>
        <w:spacing w:after="120" w:line="276"/>
        <w:jc w:val="both"/>
      </w:pPr>
      <w:r>
        <w:t xml:space="preserve">En cas de différend relatif à la formation, à l'interprétation, à l'exécution ou à la rupture du contrat, les Parties s'engagent, préalablement à toute action en justice, à rechercher une solution amiable au moyen d'une médiation.</w:t>
      </w:r>
    </w:p>
    <w:p>
      <w:pPr>
        <w:spacing w:after="120" w:line="276"/>
        <w:jc w:val="both"/>
      </w:pPr>
      <w:r>
        <w:t xml:space="preserve">La Partie la plus diligente saisit un médiateur d'un commun accord ou, à défaut d'accord dans un délai de [quinze (15)] jours, un médiateur désigné par [le Centre de médiation compétent]. La médiation ne peut excéder une durée de [deux (2)] mois à compter de la désignation du médiateur, sauf accord contraire des Parties. Conformément à l'article 2238 du Code civil, la prescription est suspendue pendant la durée de la médiation.</w:t>
      </w:r>
    </w:p>
    <w:p>
      <w:pPr>
        <w:spacing w:after="120" w:line="276"/>
        <w:jc w:val="both"/>
      </w:pPr>
      <w:r>
        <w:t xml:space="preserve">À défaut de résolution amiable du différend à l'issue de la médiation, et par exception aux règles de compétence territoriale, tout litige sera soumis à la compétence exclusive du Tribunal de commerce de [ville], y compris en cas de pluralité de défendeurs, d'appel en garantie ou de procédure d'urgence. Les Parties reconnaissent avoir contracté en qualité de commerçant et acceptent expressément la présente clause, conformément à l'article 48 du Code de procédure civile.</w:t>
      </w:r>
    </w:p>
    <w:p>
      <w:pPr>
        <w:spacing w:before="400"/>
      </w:pPr>
    </w:p>
    <w:p>
      <w:pPr>
        <w:spacing w:after="120" w:line="276"/>
        <w:jc w:val="both"/>
      </w:pPr>
      <w:r>
        <w:t xml:space="preserve">Fait à [ville], le [date], en deux (2) exemplaires originaux, chacune des Parties reconnaissant avoir reçu le sien.</w:t>
      </w:r>
    </w:p>
    <w:p>
      <w:pPr>
        <w:spacing w:after="120" w:line="276"/>
        <w:jc w:val="both"/>
      </w:pPr>
      <w:r>
        <w:t xml:space="preserve">Annexes : Annexe 1 (Liste des Produits) ; Annexe 2 (Critères d'agrément) ; Annexe 3 (Point de vente agréé et Site internet agréé).</w:t>
      </w:r>
    </w:p>
    <w:p>
      <w:pPr>
        <w:spacing w:after="120" w:line="276"/>
        <w:jc w:val="both"/>
      </w:pPr>
      <w:r>
        <w:t xml:space="preserve">Pour le Fournisseur : [nom, prénom, qualité, signature et cachet]</w:t>
      </w:r>
    </w:p>
    <w:p>
      <w:pPr>
        <w:spacing w:after="120" w:line="276"/>
        <w:jc w:val="both"/>
      </w:pPr>
      <w:r>
        <w:t xml:space="preserve">Pour le Distributeur : [nom, prénom, qualité,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DISTRIBUTION SÉLECTIVE</dc:title>
  <dc:creator>Pactolane</dc:creator>
  <dc:description>Modele de contrat Pactolane, a adapter.</dc:description>
  <cp:lastModifiedBy>Un-named</cp:lastModifiedBy>
  <cp:revision>1</cp:revision>
  <dcterms:created xsi:type="dcterms:W3CDTF">2026-07-18T12:42:55.604Z</dcterms:created>
  <dcterms:modified xsi:type="dcterms:W3CDTF">2026-07-18T12:42:55.604Z</dcterms:modified>
</cp:coreProperties>
</file>

<file path=docProps/custom.xml><?xml version="1.0" encoding="utf-8"?>
<Properties xmlns="http://schemas.openxmlformats.org/officeDocument/2006/custom-properties" xmlns:vt="http://schemas.openxmlformats.org/officeDocument/2006/docPropsVTypes"/>
</file>