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PROFESSIONNALISATION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et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[ville], de nationalité [nationalité], demeurant [adresse complète], de numéro de sécurité sociale [numéro],</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L'Employeur et le Salarié étant ci-après dénommés ensemble « les Parties » et individuellement « une Partie ».</w:t>
      </w:r>
    </w:p>
    <w:p>
      <w:pPr>
        <w:spacing w:after="120" w:line="276"/>
        <w:jc w:val="both"/>
      </w:pPr>
      <w:r>
        <w:t xml:space="preserve">IL A ÉTÉ CONVENU ET ARRÊTÉ CE QUI SUIT :</w:t>
      </w:r>
    </w:p>
    <w:p>
      <w:pPr>
        <w:spacing w:after="120" w:line="276"/>
        <w:jc w:val="both"/>
      </w:pPr>
      <w:r>
        <w:t xml:space="preserve">Le présent contrat est un contrat de professionnalisation conclu en application des articles L6325-1 et suivants du Code du travail. Il associe une activité professionnelle salariée et une action de formation, en vue de l'acquisition d'une qualification professionnelle reconnue et de l'insertion ou de la réinsertion professionnelle du Salarié.</w:t>
      </w:r>
    </w:p>
    <w:p>
      <w:pPr>
        <w:spacing w:after="120" w:line="276"/>
        <w:jc w:val="both"/>
      </w:pPr>
      <w:r>
        <w:t xml:space="preserve">Il est établi sur la base du formulaire réglementaire de dépôt et transmis à l'opérateur de compétences dont relève l'Employeur, aux fins de prise en charge financière de l'action de professionnalisation.</w:t>
      </w:r>
    </w:p>
    <w:p>
      <w:pPr>
        <w:pStyle w:val="Heading1"/>
        <w:spacing w:after="120" w:before="280"/>
      </w:pPr>
      <w:r>
        <w:rPr>
          <w:b/>
          <w:bCs/>
          <w:color w:val="0D1B2E"/>
          <w:sz w:val="24"/>
          <w:szCs w:val="24"/>
        </w:rPr>
        <w:t xml:space="preserve">Article 1. Objet et qualification visée</w:t>
      </w:r>
    </w:p>
    <w:p>
      <w:pPr>
        <w:spacing w:after="120" w:line="276"/>
        <w:jc w:val="both"/>
      </w:pPr>
      <w:r>
        <w:t xml:space="preserve">Le présent contrat a pour objet l'exercice par le Salarié d'une activité professionnelle salariée assortie d'une action de professionnalisation, en vue de préparer et d'obtenir la qualification suivante : [intitulé exact de la qualification visée].</w:t>
      </w:r>
    </w:p>
    <w:p>
      <w:pPr>
        <w:spacing w:after="120" w:line="276"/>
        <w:jc w:val="both"/>
      </w:pPr>
      <w:r>
        <w:t xml:space="preserve">Cette qualification prend la forme [d'un diplôme ou titre à finalité professionnelle enregistré au répertoire national des certifications professionnelles / d'un certificat de qualification professionnelle / d'une qualification reconnue dans les classifications de la convention collective de branche applicable].</w:t>
      </w:r>
    </w:p>
    <w:p>
      <w:pPr>
        <w:spacing w:after="120" w:line="276"/>
        <w:jc w:val="both"/>
      </w:pPr>
      <w:r>
        <w:t xml:space="preserve">L'action de professionnalisation est mise en œuvre en partenariat avec l'organisme de formation suivant : [dénomination de l'organisme de formation], situé [adresse], ci-après « l'Organisme de formation ».</w:t>
      </w:r>
    </w:p>
    <w:p>
      <w:pPr>
        <w:spacing w:after="120" w:line="276"/>
        <w:jc w:val="both"/>
      </w:pPr>
      <w:r>
        <w:t xml:space="preserve">Le poste occupé par le Salarié dans l'entreprise est en rapport direct avec la qualification visée, conformément à l'objet du dispositif.</w:t>
      </w:r>
    </w:p>
    <w:p>
      <w:pPr>
        <w:pStyle w:val="Heading1"/>
        <w:spacing w:after="120" w:before="280"/>
      </w:pPr>
      <w:r>
        <w:rPr>
          <w:b/>
          <w:bCs/>
          <w:color w:val="0D1B2E"/>
          <w:sz w:val="24"/>
          <w:szCs w:val="24"/>
        </w:rPr>
        <w:t xml:space="preserve">Article 2. Nature et durée du contrat</w:t>
      </w:r>
    </w:p>
    <w:p>
      <w:pPr>
        <w:spacing w:after="120" w:line="276"/>
        <w:jc w:val="both"/>
      </w:pPr>
      <w:r>
        <w:t xml:space="preserve">Le présent contrat est conclu [à durée déterminée / à durée indéterminée].</w:t>
      </w:r>
    </w:p>
    <w:p>
      <w:pPr>
        <w:spacing w:after="120" w:line="276"/>
        <w:jc w:val="both"/>
      </w:pPr>
      <w:r>
        <w:t xml:space="preserve">(a) Variante à durée déterminée : le contrat est conclu pour une durée déterminée correspondant à la durée de l'action de professionnalisation, soit [X] mois. Il prend effet le [date] et prend fin de plein droit le [date], sans qu'il soit besoin d'aucune formalité. La durée de l'action de professionnalisation est fixée en tenant compte de la qualification visée et du profil du Salarié, dans les limites prévues par les articles L6325-11 et suivants du Code du travail.</w:t>
      </w:r>
    </w:p>
    <w:p>
      <w:pPr>
        <w:spacing w:after="120" w:line="276"/>
        <w:jc w:val="both"/>
      </w:pPr>
      <w:r>
        <w:t xml:space="preserve">(b) Variante à durée indéterminée : le contrat est conclu pour une durée indéterminée et prend effet le [date]. L'action de professionnalisation initiale, d'une durée de [X] mois, se situe au début du contrat ; à son issue, la relation de travail se poursuit sans terme, dans les conditions de droit commun applicables au contrat à durée indéterminée.</w:t>
      </w:r>
    </w:p>
    <w:p>
      <w:pPr>
        <w:spacing w:after="120" w:line="276"/>
        <w:jc w:val="both"/>
      </w:pPr>
      <w:r>
        <w:t xml:space="preserve">Le Salarié est réputé occuper l'emploi défini à l'article 4 dès la prise d'effet du contrat.</w:t>
      </w:r>
    </w:p>
    <w:p>
      <w:pPr>
        <w:spacing w:after="120" w:line="276"/>
        <w:jc w:val="both"/>
      </w:pPr>
      <w:r>
        <w:t xml:space="preserve">Toute modification d'un élément essentiel du contrat fait l'objet d'un avenant écrit signé par les deux Parties.</w:t>
      </w:r>
    </w:p>
    <w:p>
      <w:pPr>
        <w:pStyle w:val="Heading1"/>
        <w:spacing w:after="120" w:before="280"/>
      </w:pPr>
      <w:r>
        <w:rPr>
          <w:b/>
          <w:bCs/>
          <w:color w:val="0D1B2E"/>
          <w:sz w:val="24"/>
          <w:szCs w:val="24"/>
        </w:rPr>
        <w:t xml:space="preserve">Article 3. Période d'essai</w:t>
      </w:r>
    </w:p>
    <w:p>
      <w:pPr>
        <w:spacing w:after="120" w:line="276"/>
        <w:jc w:val="both"/>
      </w:pPr>
      <w:r>
        <w:t xml:space="preserve">Le présent contrat est assorti d'une période d'essai destinée à permettre à chaque Partie d'apprécier si les fonctions confiées conviennent.</w:t>
      </w:r>
    </w:p>
    <w:p>
      <w:pPr>
        <w:spacing w:after="120" w:line="276"/>
        <w:jc w:val="both"/>
      </w:pPr>
      <w:r>
        <w:t xml:space="preserve">(a) Variante à durée déterminée : la période d'essai est fixée à [X] jour(s), calculée à raison d'un jour par semaine dans la limite prévue par l'article L1242-10 du Code du travail, soit deux semaines lorsque la durée initiale du contrat est au plus égale à six mois et un mois lorsqu'elle est supérieure.</w:t>
      </w:r>
    </w:p>
    <w:p>
      <w:pPr>
        <w:spacing w:after="120" w:line="276"/>
        <w:jc w:val="both"/>
      </w:pPr>
      <w:r>
        <w:t xml:space="preserve">(b) Variante à durée indéterminée : la période d'essai est fixée à [deux] mois pour un employé ou ouvrier, [trois] mois pour un agent de maîtrise ou technicien, [quatre] mois pour un cadre, conformément à l'article L1221-19 du Code du travail. Elle peut être renouvelée une fois dans les conditions de l'article L1221-21, si un accord de branche étendu le prévoit et si le présent contrat le mentionne expressément.</w:t>
      </w:r>
    </w:p>
    <w:p>
      <w:pPr>
        <w:spacing w:after="120" w:line="276"/>
        <w:jc w:val="both"/>
      </w:pPr>
      <w:r>
        <w:t xml:space="preserve">Au cours de la période d'essai, le contrat peut être rompu par l'une ou l'autre des Parties dans le respect du délai de prévenance légal.</w:t>
      </w:r>
    </w:p>
    <w:p>
      <w:pPr>
        <w:spacing w:after="120" w:line="276"/>
        <w:jc w:val="both"/>
      </w:pPr>
      <w:r>
        <w:t xml:space="preserve">La convention collective applicable peut prévoir des durées différentes, qui prévalent lorsqu'elles sont plus favorables au Salarié.</w:t>
      </w:r>
    </w:p>
    <w:p>
      <w:pPr>
        <w:pStyle w:val="Heading1"/>
        <w:spacing w:after="120" w:before="280"/>
      </w:pPr>
      <w:r>
        <w:rPr>
          <w:b/>
          <w:bCs/>
          <w:color w:val="0D1B2E"/>
          <w:sz w:val="24"/>
          <w:szCs w:val="24"/>
        </w:rPr>
        <w:t xml:space="preserve">Article 4. Emploi occupé et lieu de travail</w:t>
      </w:r>
    </w:p>
    <w:p>
      <w:pPr>
        <w:spacing w:after="120" w:line="276"/>
        <w:jc w:val="both"/>
      </w:pPr>
      <w:r>
        <w:t xml:space="preserve">Le Salarié est engagé en qualité de [intitulé du poste], relevant de la position [coefficient / niveau / échelon] de la classification de la convention collective applicable.</w:t>
      </w:r>
    </w:p>
    <w:p>
      <w:pPr>
        <w:spacing w:after="120" w:line="276"/>
        <w:jc w:val="both"/>
      </w:pPr>
      <w:r>
        <w:t xml:space="preserve">Les fonctions confiées au Salarié sont en cohérence avec la qualification professionnelle visée à l'article 1. Elles consistent notamment à : [description des principales missions].</w:t>
      </w:r>
    </w:p>
    <w:p>
      <w:pPr>
        <w:spacing w:after="120" w:line="276"/>
        <w:jc w:val="both"/>
      </w:pPr>
      <w:r>
        <w:t xml:space="preserve">Le lieu de travail habituel du Salarié est fixé à [adresse du lieu de travail]. Le Salarié pourra être amené à se déplacer pour les besoins de la formation et de l'activité, notamment dans les locaux de l'Organisme de formation.</w:t>
      </w:r>
    </w:p>
    <w:p>
      <w:pPr>
        <w:spacing w:after="120" w:line="276"/>
        <w:jc w:val="both"/>
      </w:pPr>
      <w:r>
        <w:t xml:space="preserve">Le Salarié exécute son travail sous l'autorité et selon les directives de l'Employeur, dans le respect du règlement intérieur de l'entreprise.</w:t>
      </w:r>
    </w:p>
    <w:p>
      <w:pPr>
        <w:pStyle w:val="Heading1"/>
        <w:spacing w:after="120" w:before="280"/>
      </w:pPr>
      <w:r>
        <w:rPr>
          <w:b/>
          <w:bCs/>
          <w:color w:val="0D1B2E"/>
          <w:sz w:val="24"/>
          <w:szCs w:val="24"/>
        </w:rPr>
        <w:t xml:space="preserve">Article 5. Formation et tutorat</w:t>
      </w:r>
    </w:p>
    <w:p>
      <w:pPr>
        <w:spacing w:after="120" w:line="276"/>
        <w:jc w:val="both"/>
      </w:pPr>
      <w:r>
        <w:t xml:space="preserve">L'action de professionnalisation comprend des enseignements généraux, professionnels et technologiques dispensés par l'Organisme de formation, ainsi que l'acquisition d'un savoir-faire par l'exercice en entreprise d'une ou plusieurs activités professionnelles en relation avec la qualification visée.</w:t>
      </w:r>
    </w:p>
    <w:p>
      <w:pPr>
        <w:spacing w:after="120" w:line="276"/>
        <w:jc w:val="both"/>
      </w:pPr>
      <w:r>
        <w:t xml:space="preserve">La durée de la formation est fixée à [X] heures, réparties sur la durée de l'action de professionnalisation. Elle respecte le pourcentage minimal de la durée totale du contrat et le plancher horaire fixés par les articles L6325-11 et suivants du Code du travail.</w:t>
      </w:r>
    </w:p>
    <w:p>
      <w:pPr>
        <w:spacing w:after="120" w:line="276"/>
        <w:jc w:val="both"/>
      </w:pPr>
      <w:r>
        <w:t xml:space="preserve">Le temps consacré à la formation, lorsqu'il se déroule pendant l'horaire de travail, constitue du temps de travail effectif et donne lieu au maintien de la rémunération.</w:t>
      </w:r>
    </w:p>
    <w:p>
      <w:pPr>
        <w:spacing w:after="120" w:line="276"/>
        <w:jc w:val="both"/>
      </w:pPr>
      <w:r>
        <w:t xml:space="preserve">L'Employeur désigne un tuteur chargé d'accueillir, d'aider, d'informer et de guider le Salarié pendant la durée de l'action de professionnalisation, et d'assurer la liaison avec l'Organisme de formation. Le tuteur désigné est [Nom et Prénom], exerçant les fonctions de [fonction] dans l'entreprise.</w:t>
      </w:r>
    </w:p>
    <w:p>
      <w:pPr>
        <w:spacing w:after="120" w:line="276"/>
        <w:jc w:val="both"/>
      </w:pPr>
      <w:r>
        <w:t xml:space="preserve">Le tuteur veille au bon déroulement du parcours et à la cohérence entre les activités confiées au Salarié et la qualification préparée. Le Salarié s'engage à suivre avec assiduité la formation prévue et à se présenter aux épreuves d'évaluation ou d'examen.</w:t>
      </w:r>
    </w:p>
    <w:p>
      <w:pPr>
        <w:pStyle w:val="Heading1"/>
        <w:spacing w:after="120" w:before="280"/>
      </w:pPr>
      <w:r>
        <w:rPr>
          <w:b/>
          <w:bCs/>
          <w:color w:val="0D1B2E"/>
          <w:sz w:val="24"/>
          <w:szCs w:val="24"/>
        </w:rPr>
        <w:t xml:space="preserve">Article 6. Rémunération</w:t>
      </w:r>
    </w:p>
    <w:p>
      <w:pPr>
        <w:spacing w:after="120" w:line="276"/>
        <w:jc w:val="both"/>
      </w:pPr>
      <w:r>
        <w:t xml:space="preserve">Le Salarié perçoit une rémunération mensuelle brute déterminée en pourcentage du salaire minimum interprofessionnel de croissance, en fonction de son âge et de son niveau de qualification, conformément aux articles D6325-14 et suivants du Code du travail.</w:t>
      </w:r>
    </w:p>
    <w:p>
      <w:pPr>
        <w:spacing w:after="120" w:line="276"/>
        <w:jc w:val="both"/>
      </w:pPr>
      <w:r>
        <w:t xml:space="preserve">Le Salarié étant [âgé de moins de vingt et un ans / âgé de vingt et un ans à moins de vingt-six ans / âgé de vingt-six ans et plus] et [titulaire ou non d'une qualification au moins égale au baccalauréat professionnel ou d'un titre ou diplôme de même niveau], le pourcentage applicable est de [X] %, soit une rémunération mensuelle brute de [montant] euros pour une durée de travail de [35] heures hebdomadaires.</w:t>
      </w:r>
    </w:p>
    <w:p>
      <w:pPr>
        <w:spacing w:after="120" w:line="276"/>
        <w:jc w:val="both"/>
      </w:pPr>
      <w:r>
        <w:t xml:space="preserve">Lorsque le Salarié est âgé de vingt-six ans et plus, sa rémunération ne peut être inférieure ni au salaire minimum interprofessionnel de croissance, ni à quatre-vingt-cinq pour cent de la rémunération minimale conventionnelle de branche, le montant le plus élevé étant retenu, conformément à l'article D6325-18 du Code du travail.</w:t>
      </w:r>
    </w:p>
    <w:p>
      <w:pPr>
        <w:spacing w:after="120" w:line="276"/>
        <w:jc w:val="both"/>
      </w:pPr>
      <w:r>
        <w:t xml:space="preserve">La rémunération est versée mensuellement, au plus tard le [dernier jour ouvré du mois], par virement sur le compte bancaire du Salarié.</w:t>
      </w:r>
    </w:p>
    <w:p>
      <w:pPr>
        <w:spacing w:after="120" w:line="276"/>
        <w:jc w:val="both"/>
      </w:pPr>
      <w:r>
        <w:t xml:space="preserve">La convention collective de branche applicable peut prévoir des montants supérieurs, qui s'imposent alors à l'Employeur. En tout état de cause, la rémunération suit l'évolution du salaire minimum interprofessionnel de croissance et le changement de tranche d'âge du Salarié en cours de contrat.</w:t>
      </w:r>
    </w:p>
    <w:p>
      <w:pPr>
        <w:pStyle w:val="Heading1"/>
        <w:spacing w:after="120" w:before="280"/>
      </w:pPr>
      <w:r>
        <w:rPr>
          <w:b/>
          <w:bCs/>
          <w:color w:val="0D1B2E"/>
          <w:sz w:val="24"/>
          <w:szCs w:val="24"/>
        </w:rPr>
        <w:t xml:space="preserve">Article 7. Durée du travail et congés</w:t>
      </w:r>
    </w:p>
    <w:p>
      <w:pPr>
        <w:spacing w:after="120" w:line="276"/>
        <w:jc w:val="both"/>
      </w:pPr>
      <w:r>
        <w:t xml:space="preserve">La durée du travail du Salarié est fixée à [35] heures par semaine. Le temps passé en formation est compris dans l'horaire de travail lorsqu'il se déroule pendant celui-ci.</w:t>
      </w:r>
    </w:p>
    <w:p>
      <w:pPr>
        <w:spacing w:after="120" w:line="276"/>
        <w:jc w:val="both"/>
      </w:pPr>
      <w:r>
        <w:t xml:space="preserve">Le Salarié est soumis aux durées maximales de travail et aux temps de repos prévus par le Code du travail et par la convention collective applicable. Le Salarié âgé de moins de dix-huit ans bénéficie en outre des dispositions protectrices propres aux jeunes travailleurs.</w:t>
      </w:r>
    </w:p>
    <w:p>
      <w:pPr>
        <w:spacing w:after="120" w:line="276"/>
        <w:jc w:val="both"/>
      </w:pPr>
      <w:r>
        <w:t xml:space="preserve">Le Salarié acquiert et prend ses congés payés dans les conditions de droit commun, à raison de deux jours et demi ouvrables par mois de travail effectif, conformément à l'article L3141-3 du Code du travail.</w:t>
      </w:r>
    </w:p>
    <w:p>
      <w:pPr>
        <w:spacing w:after="120" w:line="276"/>
        <w:jc w:val="both"/>
      </w:pPr>
      <w:r>
        <w:t xml:space="preserve">Les modalités de prise des congés sont fixées d'un commun accord entre les Parties, en tenant compte des impératifs de la formation et de l'organisation de l'entreprise.</w:t>
      </w:r>
    </w:p>
    <w:p>
      <w:pPr>
        <w:pStyle w:val="Heading1"/>
        <w:spacing w:after="120" w:before="280"/>
      </w:pPr>
      <w:r>
        <w:rPr>
          <w:b/>
          <w:bCs/>
          <w:color w:val="0D1B2E"/>
          <w:sz w:val="24"/>
          <w:szCs w:val="24"/>
        </w:rPr>
        <w:t xml:space="preserve">Article 8. Confidentialité</w:t>
      </w:r>
    </w:p>
    <w:p>
      <w:pPr>
        <w:spacing w:after="120" w:line="276"/>
        <w:jc w:val="both"/>
      </w:pPr>
      <w:r>
        <w:t xml:space="preserve">Le Salarié s'engage, tant pendant l'exécution du présent contrat qu'après sa cessation, à observer la plus stricte confidentialité sur l'ensemble des informations, documents, données, procédés et méthodes dont il a connaissance à l'occasion de ses fonctions et qui ne sont pas destinés au public.</w:t>
      </w:r>
    </w:p>
    <w:p>
      <w:pPr>
        <w:spacing w:after="120" w:line="276"/>
        <w:jc w:val="both"/>
      </w:pPr>
      <w:r>
        <w:t xml:space="preserve">Le Salarié s'interdit d'utiliser ces informations à d'autres fins que l'exécution de ses missions et de les divulguer à des tiers, sauf autorisation écrite et préalable de l'Employeur ou obligation légale.</w:t>
      </w:r>
    </w:p>
    <w:p>
      <w:pPr>
        <w:spacing w:after="120" w:line="276"/>
        <w:jc w:val="both"/>
      </w:pPr>
      <w:r>
        <w:t xml:space="preserve">Cet engagement de confidentialité est proportionné à la nature des fonctions confiées et aux informations effectivement portées à la connaissance du Salarié. Il ne fait pas obstacle aux droits que le Salarié tient de son statut ni à l'exercice de la liberté d'expression dans les conditions prévues par la loi.</w:t>
      </w:r>
    </w:p>
    <w:p>
      <w:pPr>
        <w:pStyle w:val="Heading1"/>
        <w:spacing w:after="120" w:before="280"/>
      </w:pPr>
      <w:r>
        <w:rPr>
          <w:b/>
          <w:bCs/>
          <w:color w:val="0D1B2E"/>
          <w:sz w:val="24"/>
          <w:szCs w:val="24"/>
        </w:rPr>
        <w:t xml:space="preserve">Article 9. Rupture du contrat</w:t>
      </w:r>
    </w:p>
    <w:p>
      <w:pPr>
        <w:spacing w:after="120" w:line="276"/>
        <w:jc w:val="both"/>
      </w:pPr>
      <w:r>
        <w:t xml:space="preserve">(a) Variante à durée déterminée : conformément à l'article L1243-1 du Code du travail, le présent contrat ne peut être rompu avant l'échéance de son terme qu'en cas d'accord des Parties, de faute grave, de force majeure ou d'inaptitude constatée par le médecin du travail. Il peut en outre être rompu à l'initiative du Salarié justifiant de la conclusion d'un contrat à durée indéterminée, conformément à l'article L1243-2 du Code du travail. La rupture intervenant en dehors de ces cas ouvre droit à des dommages et intérêts au bénéfice de la Partie lésée, dans les conditions des articles L1243-3 et L1243-4 du Code du travail.</w:t>
      </w:r>
    </w:p>
    <w:p>
      <w:pPr>
        <w:spacing w:after="120" w:line="276"/>
        <w:jc w:val="both"/>
      </w:pPr>
      <w:r>
        <w:t xml:space="preserve">(b) Variante à durée indéterminée : à l'issue de l'action de professionnalisation, le contrat peut être rompu dans les conditions de droit commun applicables au contrat à durée indéterminée, dans le respect des procédures légales de licenciement ou de démission et du préavis applicable.</w:t>
      </w:r>
    </w:p>
    <w:p>
      <w:pPr>
        <w:spacing w:after="120" w:line="276"/>
        <w:jc w:val="both"/>
      </w:pPr>
      <w:r>
        <w:t xml:space="preserve">En cas de démission ou de licenciement dans le cadre d'un contrat à durée indéterminée, la durée du préavis est fixée conformément à la convention collective applicable et, à défaut, aux usages.</w:t>
      </w:r>
    </w:p>
    <w:p>
      <w:pPr>
        <w:spacing w:after="120" w:line="276"/>
        <w:jc w:val="both"/>
      </w:pPr>
      <w:r>
        <w:t xml:space="preserve">Le contrat de professionnalisation conclu à durée déterminée n'ouvre pas droit à l'indemnité de fin de contrat prévue à l'article L1243-8 du Code du travail. Le Salarié conserve son droit à l'indemnité compensatrice de congés payés.</w:t>
      </w:r>
    </w:p>
    <w:p>
      <w:pPr>
        <w:pStyle w:val="Heading1"/>
        <w:spacing w:after="120" w:before="280"/>
      </w:pPr>
      <w:r>
        <w:rPr>
          <w:b/>
          <w:bCs/>
          <w:color w:val="0D1B2E"/>
          <w:sz w:val="24"/>
          <w:szCs w:val="24"/>
        </w:rPr>
        <w:t xml:space="preserve">Article 10. Protection des données personnelles</w:t>
      </w:r>
    </w:p>
    <w:p>
      <w:pPr>
        <w:spacing w:after="120" w:line="276"/>
        <w:jc w:val="both"/>
      </w:pPr>
      <w:r>
        <w:t xml:space="preserve">L'Employeur, en qualité de responsable de traitement, collecte et traite les données personnelles du Salarié pour les besoins de la gestion du contrat, notamment l'établissement de la paie, la déclaration sociale, le suivi de la formation et le dépôt du contrat auprès de l'opérateur de compétences.</w:t>
      </w:r>
    </w:p>
    <w:p>
      <w:pPr>
        <w:spacing w:after="120" w:line="276"/>
        <w:jc w:val="both"/>
      </w:pPr>
      <w:r>
        <w:t xml:space="preserve">Ces traitements ont pour base légale l'exécution du contrat et le respect des obligations légales de l'Employeur, conformément au Règlement général sur la protection des données et à la loi Informatique et Libertés.</w:t>
      </w:r>
    </w:p>
    <w:p>
      <w:pPr>
        <w:spacing w:after="120" w:line="276"/>
        <w:jc w:val="both"/>
      </w:pPr>
      <w:r>
        <w:t xml:space="preserve">Les données sont conservées pendant la durée du contrat et, au-delà, pendant les durées légales de conservation applicables aux documents sociaux et de paie. Elles ne sont communiquées qu'aux destinataires habilités et aux organismes légalement fondés à en connaître.</w:t>
      </w:r>
    </w:p>
    <w:p>
      <w:pPr>
        <w:spacing w:after="120" w:line="276"/>
        <w:jc w:val="both"/>
      </w:pPr>
      <w:r>
        <w:t xml:space="preserve">Le Salarié dispose d'un droit d'accès, de rectification, d'effacement, de limitation et d'opposition sur ses données, qu'il peut exercer auprès de [contact du responsable de traitement ou du délégué à la protection des données]. Il dispose également du droit d'introduire une réclamation auprès de la Commission nationale de l'informatique et des libertés.</w:t>
      </w:r>
    </w:p>
    <w:p>
      <w:pPr>
        <w:pStyle w:val="Heading1"/>
        <w:spacing w:after="120" w:before="280"/>
      </w:pPr>
      <w:r>
        <w:rPr>
          <w:b/>
          <w:bCs/>
          <w:color w:val="0D1B2E"/>
          <w:sz w:val="24"/>
          <w:szCs w:val="24"/>
        </w:rPr>
        <w:t xml:space="preserve">Article 11. Dispositions générales</w:t>
      </w:r>
    </w:p>
    <w:p>
      <w:pPr>
        <w:spacing w:after="120" w:line="276"/>
        <w:jc w:val="both"/>
      </w:pPr>
      <w:r>
        <w:t xml:space="preserve">Convention collective : le présent contrat est soumis aux dispositions de la convention collective [intitulé et numéro IDCC de la convention collective applicable], dont un exemplaire est tenu à la disposition du Salarié.</w:t>
      </w:r>
    </w:p>
    <w:p>
      <w:pPr>
        <w:spacing w:after="120" w:line="276"/>
        <w:jc w:val="both"/>
      </w:pPr>
      <w:r>
        <w:t xml:space="preserve">Notifications : toute notification effectuée au titre du présent contrat est valablement adressée à la Partie concernée à l'adresse figurant en tête des présentes, par lettre recommandée avec avis de réception ou par tout autre moyen conférant date certaine. Chaque Partie s'engage à informer l'autre de tout changement d'adresse.</w:t>
      </w:r>
    </w:p>
    <w:p>
      <w:pPr>
        <w:spacing w:after="120" w:line="276"/>
        <w:jc w:val="both"/>
      </w:pPr>
      <w:r>
        <w:t xml:space="preserve">Nullité partielle : si l'une des stipulations du présent contrat est déclarée nulle ou inapplicable, cette nullité n'affecte pas la validité des autres stipulations, qui continuent de produire leurs effets. Les Parties s'efforcent de remplacer la stipulation écartée par une stipulation valable poursuivant un but équivalent.</w:t>
      </w:r>
    </w:p>
    <w:p>
      <w:pPr>
        <w:spacing w:after="120" w:line="276"/>
        <w:jc w:val="both"/>
      </w:pPr>
      <w:r>
        <w:t xml:space="preserve">Intégralité : le présent contrat, complété le cas échéant par ses avenants, exprime l'intégralité de l'accord des Parties sur son objet et remplace tout engagement antérieur portant sur le même objet.</w:t>
      </w:r>
    </w:p>
    <w:p>
      <w:pPr>
        <w:spacing w:after="120" w:line="276"/>
        <w:jc w:val="both"/>
      </w:pPr>
      <w:r>
        <w:t xml:space="preserve">Droit applicable : le présent contrat est régi par le droit français. Tout différend relatif à sa formation, son exécution ou sa rupture relève de la compétence du conseil de prud'hommes territorialement compétent.</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Le présent contrat est établi sur le formulaire réglementaire et transmis à l'opérateur de compétences dont relève l'Employeur aux fins de prise en charge de l'action de professionnalisation.</w:t>
      </w:r>
    </w:p>
    <w:p>
      <w:pPr>
        <w:spacing w:after="120" w:line="276"/>
        <w:jc w:val="both"/>
      </w:pPr>
      <w:r>
        <w:t xml:space="preserve">Le Salarié (signature précédée de la mention « Lu et approuvé ») : [signature]</w:t>
      </w:r>
    </w:p>
    <w:p>
      <w:pPr>
        <w:spacing w:after="120" w:line="276"/>
        <w:jc w:val="both"/>
      </w:pPr>
      <w:r>
        <w:t xml:space="preserve">L'Employeur (nom, qualité, signature et cachet)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PROFESSIONNALISATION</dc:title>
  <dc:creator>Pactolane</dc:creator>
  <dc:description>Modele de contrat Pactolane, a adapter.</dc:description>
  <cp:lastModifiedBy>Un-named</cp:lastModifiedBy>
  <cp:revision>1</cp:revision>
  <dcterms:created xsi:type="dcterms:W3CDTF">2026-07-18T16:53:42.394Z</dcterms:created>
  <dcterms:modified xsi:type="dcterms:W3CDTF">2026-07-18T16:53:42.394Z</dcterms:modified>
</cp:coreProperties>
</file>

<file path=docProps/custom.xml><?xml version="1.0" encoding="utf-8"?>
<Properties xmlns="http://schemas.openxmlformats.org/officeDocument/2006/custom-properties" xmlns:vt="http://schemas.openxmlformats.org/officeDocument/2006/docPropsVTypes"/>
</file>