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SOUS-TRAITANCE</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de l'Entrepreneur principal], [forme sociale, par exemple SARL, SAS], au capital de [montant] euros, dont le siège social est situé [adresse complète], immatriculée au Registre du commerce et des sociétés de [ville] sous le numéro [SIREN], représentée par [nom et prénom], agissant en qualité de [fonction] dûment habilité(e) aux fins des présentes,</w:t>
      </w:r>
    </w:p>
    <w:p>
      <w:pPr>
        <w:spacing w:after="120" w:line="276"/>
        <w:jc w:val="both"/>
      </w:pPr>
      <w:r>
        <w:t xml:space="preserve">Ci-après dénommée l'« Entrepreneur principal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du Sous-traitant], [forme sociale], au capital de [montant] euros, dont le siège social est situé [adresse complète], immatriculée au Registre du commerce et des sociétés de [ville] sous le numéro [SIREN], représentée par [nom et prénom], agissant en qualité de [fonction] dûment habilité(e) aux fins des présentes,</w:t>
      </w:r>
    </w:p>
    <w:p>
      <w:pPr>
        <w:spacing w:after="120" w:line="276"/>
        <w:jc w:val="both"/>
      </w:pPr>
      <w:r>
        <w:t xml:space="preserve">Ci-après dénommée le « Sous-traitant »,</w:t>
      </w:r>
    </w:p>
    <w:p>
      <w:pPr>
        <w:spacing w:after="120" w:line="276"/>
        <w:jc w:val="both"/>
      </w:pPr>
      <w:r>
        <w:t xml:space="preserve">D'AUTRE PART,</w:t>
      </w:r>
    </w:p>
    <w:p>
      <w:pPr>
        <w:spacing w:after="120" w:line="276"/>
        <w:jc w:val="both"/>
      </w:pPr>
      <w:r>
        <w:t xml:space="preserve">L'Entrepreneur principal et le Sous-traitant étant ci-après désignés individuellement une « Partie » et collectivement les « Parties ».</w:t>
      </w:r>
    </w:p>
    <w:p>
      <w:pPr>
        <w:spacing w:after="120" w:line="276"/>
        <w:jc w:val="both"/>
      </w:pPr>
      <w:r>
        <w:t xml:space="preserve">IL A ÉTÉ PRÉALABLEMENT EXPOSÉ CE QUI SUIT :</w:t>
      </w:r>
    </w:p>
    <w:p>
      <w:pPr>
        <w:spacing w:after="120" w:line="276"/>
        <w:jc w:val="both"/>
      </w:pPr>
      <w:r>
        <w:t xml:space="preserve">L'Entrepreneur principal a conclu avec [Dénomination du Maître d'ouvrage], ci-après le « Maître d'ouvrage », un contrat en date du [date] portant sur [objet du marché principal, par exemple la construction de, la fourniture de, la réalisation de], ci-après le « Marché principal ».</w:t>
      </w:r>
    </w:p>
    <w:p>
      <w:pPr>
        <w:spacing w:after="120" w:line="276"/>
        <w:jc w:val="both"/>
      </w:pPr>
      <w:r>
        <w:t xml:space="preserve">En vue d'exécuter le Marché principal, l'Entrepreneur principal souhaite confier au Sous-traitant, sous sa responsabilité, l'exécution d'une partie de ce marché, dans les conditions définies au présent contrat.</w:t>
      </w:r>
    </w:p>
    <w:p>
      <w:pPr>
        <w:spacing w:after="120" w:line="276"/>
        <w:jc w:val="both"/>
      </w:pPr>
      <w:r>
        <w:t xml:space="preserve">Le Sous-traitant déclare disposer des compétences, des moyens humains et matériels, des qualifications, des autorisations et des assurances nécessaires à la bonne exécution des prestations qui lui sont confiées, et avoir pris connaissance de l'étendue de sa mission.</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Objet et périmètre de la sous-traitance</w:t>
      </w:r>
    </w:p>
    <w:p>
      <w:pPr>
        <w:spacing w:after="120" w:line="276"/>
        <w:jc w:val="both"/>
      </w:pPr>
      <w:r>
        <w:t xml:space="preserve">1.1. Le présent contrat, ci-après le « Contrat », a pour objet de définir les conditions dans lesquelles l'Entrepreneur principal confie au Sous-traitant, qui l'accepte, l'exécution d'une partie du Marché principal, ci-après les « Prestations sous-traitées ».</w:t>
      </w:r>
    </w:p>
    <w:p>
      <w:pPr>
        <w:spacing w:after="120" w:line="276"/>
        <w:jc w:val="both"/>
      </w:pPr>
      <w:r>
        <w:t xml:space="preserve">1.2. Les Prestations sous-traitées consistent en [description synthétique de la part déléguée, par exemple le lot électricité, la production vidéo, le développement du module X, l'usinage des pièces Y]. Leur consistance, leurs spécifications techniques et les livrables attendus sont décrits de façon précise dans le Cahier des charges figurant en Annexe 1, qui fait partie intégrante du Contrat.</w:t>
      </w:r>
    </w:p>
    <w:p>
      <w:pPr>
        <w:spacing w:after="120" w:line="276"/>
        <w:jc w:val="both"/>
      </w:pPr>
      <w:r>
        <w:t xml:space="preserve">1.3. Le Sous-traitant exécute les Prestations sous-traitées sous sa propre direction et sous sa responsabilité, avec son personnel, ses matériels et ses méthodes. Il conserve la maîtrise de l'organisation de son travail et répond d'un résultat identifiable, distinct d'une simple mise à disposition de personnel.</w:t>
      </w:r>
    </w:p>
    <w:p>
      <w:pPr>
        <w:spacing w:after="120" w:line="276"/>
        <w:jc w:val="both"/>
      </w:pPr>
      <w:r>
        <w:t xml:space="preserve">1.4. L'Entrepreneur principal demeure seul responsable envers le Maître d'ouvrage de l'exécution du Marché principal, en ce compris la part confiée au Sous-traitant. Le Contrat ne crée aucun lien contractuel direct entre le Sous-traitant et le Maître d'ouvrage, sous réserve des droits que le Sous-traitant tient de la loi n° 75-1334 du 31 décembre 1975, notamment de son action directe.</w:t>
      </w:r>
    </w:p>
    <w:p>
      <w:pPr>
        <w:pStyle w:val="Heading1"/>
        <w:spacing w:after="120" w:before="280"/>
      </w:pPr>
      <w:r>
        <w:rPr>
          <w:b/>
          <w:bCs/>
          <w:color w:val="0D1B2E"/>
          <w:sz w:val="24"/>
          <w:szCs w:val="24"/>
        </w:rPr>
        <w:t xml:space="preserve">Article 2. Définitions</w:t>
      </w:r>
    </w:p>
    <w:p>
      <w:pPr>
        <w:spacing w:after="120" w:line="276"/>
        <w:jc w:val="both"/>
      </w:pPr>
      <w:r>
        <w:t xml:space="preserve">2.1. « Marché principal » : le contrat conclu entre l'Entrepreneur principal et le Maître d'ouvrage, dont une partie est confiée au Sous-traitant au titre du présent Contrat.</w:t>
      </w:r>
    </w:p>
    <w:p>
      <w:pPr>
        <w:spacing w:after="120" w:line="276"/>
        <w:jc w:val="both"/>
      </w:pPr>
      <w:r>
        <w:t xml:space="preserve">2.2. « Maître d'ouvrage » : la personne pour le compte de laquelle le Marché principal est exécuté, telle que désignée dans le préambule.</w:t>
      </w:r>
    </w:p>
    <w:p>
      <w:pPr>
        <w:spacing w:after="120" w:line="276"/>
        <w:jc w:val="both"/>
      </w:pPr>
      <w:r>
        <w:t xml:space="preserve">2.3. « Prestations sous-traitées » : l'ensemble des travaux, prestations ou fournitures confiés au Sous-traitant, tels que définis à l'article 1 et détaillés en Annexe 1.</w:t>
      </w:r>
    </w:p>
    <w:p>
      <w:pPr>
        <w:spacing w:after="120" w:line="276"/>
        <w:jc w:val="both"/>
      </w:pPr>
      <w:r>
        <w:t xml:space="preserve">2.4. « Cahier des charges » : le document figurant en Annexe 1 décrivant la consistance technique des Prestations sous-traitées, les livrables et les interfaces avec les autres intervenants.</w:t>
      </w:r>
    </w:p>
    <w:p>
      <w:pPr>
        <w:spacing w:after="120" w:line="276"/>
        <w:jc w:val="both"/>
      </w:pPr>
      <w:r>
        <w:t xml:space="preserve">2.5. « Annexes » : les documents joints au Contrat et numérotés, qui en font partie intégrante et ont la même valeur contractuelle que le corps du Contrat, sous réserve de la hiérarchie prévue à l'article 3.</w:t>
      </w:r>
    </w:p>
    <w:p>
      <w:pPr>
        <w:pStyle w:val="Heading1"/>
        <w:spacing w:after="120" w:before="280"/>
      </w:pPr>
      <w:r>
        <w:rPr>
          <w:b/>
          <w:bCs/>
          <w:color w:val="0D1B2E"/>
          <w:sz w:val="24"/>
          <w:szCs w:val="24"/>
        </w:rPr>
        <w:t xml:space="preserve">Article 3. Documents contractuels et hiérarchie</w:t>
      </w:r>
    </w:p>
    <w:p>
      <w:pPr>
        <w:spacing w:after="120" w:line="276"/>
        <w:jc w:val="both"/>
      </w:pPr>
      <w:r>
        <w:t xml:space="preserve">3.1. Le Contrat est constitué du présent document et de ses Annexes, à savoir : (i) le corps du Contrat ; (ii) l'Annexe 1, Cahier des charges et description de la part sous-traitée ; (iii) l'Annexe 2, Planning d'exécution ; (iv) l'Annexe 3, Conditions financières et bordereau de prix ; (v) l'Annexe 4, Pièces du Marché principal opposables au Sous-traitant ; (vi) le cas échéant, l'Annexe 5, Accord de sous-traitance des données à caractère personnel.</w:t>
      </w:r>
    </w:p>
    <w:p>
      <w:pPr>
        <w:spacing w:after="120" w:line="276"/>
        <w:jc w:val="both"/>
      </w:pPr>
      <w:r>
        <w:t xml:space="preserve">3.2. En cas de contradiction entre le corps du Contrat et une Annexe, le corps du Contrat prévaut, sauf stipulation expresse contraire figurant dans l'Annexe concernée et visant le présent article. En cas de contradiction entre les Annexes, elles s'appliquent dans leur ordre de numérotation, la plus ancienne prévalant sur la suivante.</w:t>
      </w:r>
    </w:p>
    <w:p>
      <w:pPr>
        <w:spacing w:after="120" w:line="276"/>
        <w:jc w:val="both"/>
      </w:pPr>
      <w:r>
        <w:t xml:space="preserve">3.3. Les pièces du Marché principal ne sont opposables au Sous-traitant que dans la mesure où elles figurent en Annexe 4 et concernent les Prestations sous-traitées. Le Sous-traitant est réputé les avoir prises en compte pour le chiffrage et l'organisation de sa mission.</w:t>
      </w:r>
    </w:p>
    <w:p>
      <w:pPr>
        <w:spacing w:after="120" w:line="276"/>
        <w:jc w:val="both"/>
      </w:pPr>
      <w:r>
        <w:t xml:space="preserve">3.4. Toute modification du Contrat ne prend effet que si elle est constatée par un avenant écrit et signé par des représentants habilités des deux Parties.</w:t>
      </w:r>
    </w:p>
    <w:p>
      <w:pPr>
        <w:pStyle w:val="Heading1"/>
        <w:spacing w:after="120" w:before="280"/>
      </w:pPr>
      <w:r>
        <w:rPr>
          <w:b/>
          <w:bCs/>
          <w:color w:val="0D1B2E"/>
          <w:sz w:val="24"/>
          <w:szCs w:val="24"/>
        </w:rPr>
        <w:t xml:space="preserve">Article 4. Durée</w:t>
      </w:r>
    </w:p>
    <w:p>
      <w:pPr>
        <w:spacing w:after="120" w:line="276"/>
        <w:jc w:val="both"/>
      </w:pPr>
      <w:r>
        <w:t xml:space="preserve">4.1. Le Contrat prend effet à sa date de signature par la dernière des Parties, ou à la date de l'ordre de service notifié par l'Entrepreneur principal si celle-ci est postérieure.</w:t>
      </w:r>
    </w:p>
    <w:p>
      <w:pPr>
        <w:spacing w:after="120" w:line="276"/>
        <w:jc w:val="both"/>
      </w:pPr>
      <w:r>
        <w:t xml:space="preserve">4.2. Il demeure en vigueur jusqu'à l'achèvement complet des Prestations sous-traitées, constaté par leur réception, prononcée à défaut de réserves motivées notifiées par l'Entrepreneur principal dans un délai de [quinze] jours à compter de la demande de réception du Sous-traitant, et jusqu'à l'extinction des obligations de garantie dont le Sous-traitant est tenu.</w:t>
      </w:r>
    </w:p>
    <w:p>
      <w:pPr>
        <w:spacing w:after="120" w:line="276"/>
        <w:jc w:val="both"/>
      </w:pPr>
      <w:r>
        <w:t xml:space="preserve">4.3. La durée d'exécution des Prestations sous-traitées est fixée conformément au planning figurant en Annexe 2. Cette durée s'articule avec les délais du Marché principal, sans que le Sous-traitant puisse se voir imposer un délai manifestement disproportionné au regard de la nature et du prix de sa mission.</w:t>
      </w:r>
    </w:p>
    <w:p>
      <w:pPr>
        <w:spacing w:after="120" w:line="276"/>
        <w:jc w:val="both"/>
      </w:pPr>
      <w:r>
        <w:t xml:space="preserve">4.4. La cessation du Marché principal, quelle qu'en soit la cause, peut emporter la cessation du présent Contrat dans les conditions de l'article 14, sans préjudice des sommes dues au Sous-traitant au titre des Prestations régulièrement exécutées.</w:t>
      </w:r>
    </w:p>
    <w:p>
      <w:pPr>
        <w:pStyle w:val="Heading1"/>
        <w:spacing w:after="120" w:before="280"/>
      </w:pPr>
      <w:r>
        <w:rPr>
          <w:b/>
          <w:bCs/>
          <w:color w:val="0D1B2E"/>
          <w:sz w:val="24"/>
          <w:szCs w:val="24"/>
        </w:rPr>
        <w:t xml:space="preserve">Article 5. Prix, révision et modalités de paiement</w:t>
      </w:r>
    </w:p>
    <w:p>
      <w:pPr>
        <w:spacing w:after="120" w:line="276"/>
        <w:jc w:val="both"/>
      </w:pPr>
      <w:r>
        <w:t xml:space="preserve">5.1. En contrepartie des Prestations sous-traitées, l'Entrepreneur principal verse au Sous-traitant un prix [forfaitaire et global / établi sur la base du bordereau de prix unitaires] de [montant en chiffres] euros hors taxes ([montant en lettres] euros hors taxes), soit [montant] euros toutes taxes comprises au taux de TVA en vigueur, tel que détaillé en Annexe 3.</w:t>
      </w:r>
    </w:p>
    <w:p>
      <w:pPr>
        <w:spacing w:after="120" w:line="276"/>
        <w:jc w:val="both"/>
      </w:pPr>
      <w:r>
        <w:t xml:space="preserve">5.2. Le prix est [ferme et non révisable / révisable selon la formule d'indexation figurant en Annexe 3]. Toute prestation supplémentaire non prévue au Cahier des charges fait l'objet d'un avenant écrit préalable, chiffré et signé, avant son exécution.</w:t>
      </w:r>
    </w:p>
    <w:p>
      <w:pPr>
        <w:spacing w:after="120" w:line="276"/>
        <w:jc w:val="both"/>
      </w:pPr>
      <w:r>
        <w:t xml:space="preserve">5.3. Le Sous-traitant établit ses factures conformément à l'échéancier figurant en Annexe 3, en mentionnant l'ensemble des informations légales requises. Les factures sont adressées à l'Entrepreneur principal [par voie électronique / à l'adresse suivante : [adresse]].</w:t>
      </w:r>
    </w:p>
    <w:p>
      <w:pPr>
        <w:spacing w:after="120" w:line="276"/>
        <w:jc w:val="both"/>
      </w:pPr>
      <w:r>
        <w:t xml:space="preserve">5.4. Sauf stipulation contraire de l'Annexe 3, les factures sont payées dans un délai de [trente (30)] jours à compter de leur date d'émission, dans les limites fixées à l'article L. 441-10 du Code de commerce.</w:t>
      </w:r>
    </w:p>
    <w:p>
      <w:pPr>
        <w:spacing w:after="120" w:line="276"/>
        <w:jc w:val="both"/>
      </w:pPr>
      <w:r>
        <w:t xml:space="preserve">5.5. Tout retard de paiement donne lieu, de plein droit et sans mise en demeure préalable, à des pénalités de retard calculées au taux prévu à l'article L. 441-10 du Code de commerce, ainsi qu'à l'indemnité forfaitaire pour frais de recouvrement de quarante (40) euros, sans préjudice de toute indemnisation complémentaire sur justificatifs.</w:t>
      </w:r>
    </w:p>
    <w:p>
      <w:pPr>
        <w:spacing w:after="120" w:line="276"/>
        <w:jc w:val="both"/>
      </w:pPr>
      <w:r>
        <w:t xml:space="preserve">5.6. Les Parties reconnaissent que le droit du Sous-traitant à l'action directe prévue à l'article 12 de la loi du 31 décembre 1975, ainsi que, dans les marchés de travaux privés, à la garantie de paiement prévue à l'article 14 de cette loi, demeurent acquis quelles que soient les stipulations financières du présent article. Toute renonciation à l'action directe est réputée non écrite.</w:t>
      </w:r>
    </w:p>
    <w:p>
      <w:pPr>
        <w:pStyle w:val="Heading1"/>
        <w:spacing w:after="120" w:before="280"/>
      </w:pPr>
      <w:r>
        <w:rPr>
          <w:b/>
          <w:bCs/>
          <w:color w:val="0D1B2E"/>
          <w:sz w:val="24"/>
          <w:szCs w:val="24"/>
        </w:rPr>
        <w:t xml:space="preserve">Article 6. Délais d'exécution et pénalités de retard</w:t>
      </w:r>
    </w:p>
    <w:p>
      <w:pPr>
        <w:spacing w:after="120" w:line="276"/>
        <w:jc w:val="both"/>
      </w:pPr>
      <w:r>
        <w:t xml:space="preserve">6.1. Le Sous-traitant exécute les Prestations sous-traitées conformément aux dates et jalons fixés au planning figurant en Annexe 2. Il informe sans délai l'Entrepreneur principal de tout événement susceptible d'affecter le respect de ces délais.</w:t>
      </w:r>
    </w:p>
    <w:p>
      <w:pPr>
        <w:spacing w:after="120" w:line="276"/>
        <w:jc w:val="both"/>
      </w:pPr>
      <w:r>
        <w:t xml:space="preserve">6.2. En cas de retard imputable au Sous-traitant dans l'achèvement des Prestations sous-traitées, celui-ci verse à l'Entrepreneur principal, à titre de dommages et intérêts forfaitaires, une pénalité de [montant] euros par jour calendaire de retard, à compter de la date d'achèvement contractuelle jusqu'à l'achèvement effectif et conforme des Prestations.</w:t>
      </w:r>
    </w:p>
    <w:p>
      <w:pPr>
        <w:spacing w:after="120" w:line="276"/>
        <w:jc w:val="both"/>
      </w:pPr>
      <w:r>
        <w:t xml:space="preserve">6.3. La pénalité n'est due qu'après une mise en demeure adressée au Sous-traitant par lettre recommandée avec avis de réception ou par courriel avec accusé de réception, restée sans effet pendant [huit (8)] jours ouvrés.</w:t>
      </w:r>
    </w:p>
    <w:p>
      <w:pPr>
        <w:spacing w:after="120" w:line="276"/>
        <w:jc w:val="both"/>
      </w:pPr>
      <w:r>
        <w:t xml:space="preserve">6.4. Le montant cumulé des pénalités dues au titre du présent article ne peut excéder [dix pour cent (10 %)] du prix hors taxes des Prestations sous-traitées. Le mot « imputable » exclut les retards causés par l'Entrepreneur principal, par le Maître d'ouvrage, par un tiers ou par un cas de force majeure.</w:t>
      </w:r>
    </w:p>
    <w:p>
      <w:pPr>
        <w:spacing w:after="120" w:line="276"/>
        <w:jc w:val="both"/>
      </w:pPr>
      <w:r>
        <w:t xml:space="preserve">6.5. Les pénalités du présent article constituent une clause pénale au sens de l'article 1231-5 du Code civil et peuvent être modérées ou augmentées par le juge si elles sont manifestement excessives ou dérisoires. Leur paiement ne libère pas le Sous-traitant de son obligation d'achever les Prestations.</w:t>
      </w:r>
    </w:p>
    <w:p>
      <w:pPr>
        <w:pStyle w:val="Heading1"/>
        <w:spacing w:after="120" w:before="280"/>
      </w:pPr>
      <w:r>
        <w:rPr>
          <w:b/>
          <w:bCs/>
          <w:color w:val="0D1B2E"/>
          <w:sz w:val="24"/>
          <w:szCs w:val="24"/>
        </w:rPr>
        <w:t xml:space="preserve">Article 7. Obligations et assurances du Sous-traitant</w:t>
      </w:r>
    </w:p>
    <w:p>
      <w:pPr>
        <w:spacing w:after="120" w:line="276"/>
        <w:jc w:val="both"/>
      </w:pPr>
      <w:r>
        <w:t xml:space="preserve">7.1. Le Sous-traitant exécute les Prestations sous-traitées conformément au Cahier des charges, aux règles de l'art, aux normes techniques applicables et à la réglementation en vigueur, notamment en matière d'hygiène, de sécurité et d'environnement.</w:t>
      </w:r>
    </w:p>
    <w:p>
      <w:pPr>
        <w:spacing w:after="120" w:line="276"/>
        <w:jc w:val="both"/>
      </w:pPr>
      <w:r>
        <w:t xml:space="preserve">7.2. Le Sous-traitant met en oeuvre un personnel qualifié, régulièrement déclaré, et se conforme à l'ensemble de ses obligations sociales et fiscales. Il remet à l'Entrepreneur principal, à la signature du Contrat puis tous les six (6) mois jusqu'à la fin de sa mission, les attestations et documents permettant à ce dernier de satisfaire à son obligation de vigilance au titre des articles L. 8222-1 et suivants du Code du travail.</w:t>
      </w:r>
    </w:p>
    <w:p>
      <w:pPr>
        <w:spacing w:after="120" w:line="276"/>
        <w:jc w:val="both"/>
      </w:pPr>
      <w:r>
        <w:t xml:space="preserve">7.3. Le Sous-traitant s'interdit de recourir au travail dissimulé et de sous-traiter tout ou partie des Prestations sous-traitées sans l'autorisation écrite et préalable de l'Entrepreneur principal. En cas de sous-traitance ultérieure autorisée, il demeure pleinement responsable envers l'Entrepreneur principal de l'exécution des Prestations.</w:t>
      </w:r>
    </w:p>
    <w:p>
      <w:pPr>
        <w:spacing w:after="120" w:line="276"/>
        <w:jc w:val="both"/>
      </w:pPr>
      <w:r>
        <w:t xml:space="preserve">7.4. Le Sous-traitant déclare être titulaire des assurances nécessaires à son activité, notamment une assurance de responsabilité civile professionnelle et, lorsque la nature des Prestations le requiert, une assurance de responsabilité civile décennale. Il en justifie par la remise des attestations correspondantes en cours de validité, à la signature du Contrat et à chaque renouvellement.</w:t>
      </w:r>
    </w:p>
    <w:p>
      <w:pPr>
        <w:spacing w:after="120" w:line="276"/>
        <w:jc w:val="both"/>
      </w:pPr>
      <w:r>
        <w:t xml:space="preserve">7.5. Le Sous-traitant répond, devant l'Entrepreneur principal, de la bonne exécution de la part qui lui est confiée, dans les conditions du droit commun et de l'article 12 du présent Contrat.</w:t>
      </w:r>
    </w:p>
    <w:p>
      <w:pPr>
        <w:pStyle w:val="Heading1"/>
        <w:spacing w:after="120" w:before="280"/>
      </w:pPr>
      <w:r>
        <w:rPr>
          <w:b/>
          <w:bCs/>
          <w:color w:val="0D1B2E"/>
          <w:sz w:val="24"/>
          <w:szCs w:val="24"/>
        </w:rPr>
        <w:t xml:space="preserve">Article 8. Obligations de l'Entrepreneur principal</w:t>
      </w:r>
    </w:p>
    <w:p>
      <w:pPr>
        <w:spacing w:after="120" w:line="276"/>
        <w:jc w:val="both"/>
      </w:pPr>
      <w:r>
        <w:t xml:space="preserve">8.1. L'Entrepreneur principal transmet au Sous-traitant, en temps utile, l'ensemble des informations, plans, documents et instructions nécessaires à l'exécution des Prestations sous-traitées, ainsi que les pièces du Marché principal qui lui sont opposables.</w:t>
      </w:r>
    </w:p>
    <w:p>
      <w:pPr>
        <w:spacing w:after="120" w:line="276"/>
        <w:jc w:val="both"/>
      </w:pPr>
      <w:r>
        <w:t xml:space="preserve">8.2. L'Entrepreneur principal assure la coordination des interventions du Sous-traitant avec celles des autres intervenants et lui donne accès, dans les conditions convenues, aux lieux et moyens nécessaires à l'exécution des Prestations.</w:t>
      </w:r>
    </w:p>
    <w:p>
      <w:pPr>
        <w:spacing w:after="120" w:line="276"/>
        <w:jc w:val="both"/>
      </w:pPr>
      <w:r>
        <w:t xml:space="preserve">8.3. L'Entrepreneur principal règle le prix des Prestations sous-traitées dans les conditions de l'article 5 et accomplit les formalités d'acceptation et d'agrément prévues à l'article 9.</w:t>
      </w:r>
    </w:p>
    <w:p>
      <w:pPr>
        <w:spacing w:after="120" w:line="276"/>
        <w:jc w:val="both"/>
      </w:pPr>
      <w:r>
        <w:t xml:space="preserve">8.4. L'Entrepreneur principal s'abstient de toute immixtion de nature à priver le Sous-traitant de la direction et de la responsabilité de l'exécution de sa mission.</w:t>
      </w:r>
    </w:p>
    <w:p>
      <w:pPr>
        <w:pStyle w:val="Heading1"/>
        <w:spacing w:after="120" w:before="280"/>
      </w:pPr>
      <w:r>
        <w:rPr>
          <w:b/>
          <w:bCs/>
          <w:color w:val="0D1B2E"/>
          <w:sz w:val="24"/>
          <w:szCs w:val="24"/>
        </w:rPr>
        <w:t xml:space="preserve">Article 9. Acceptation, agrément par le Maître d'ouvrage et garantie de paiement</w:t>
      </w:r>
    </w:p>
    <w:p>
      <w:pPr>
        <w:spacing w:after="120" w:line="276"/>
        <w:jc w:val="both"/>
      </w:pPr>
      <w:r>
        <w:t xml:space="preserve">9.1. Conformément à l'article 3 de la loi n° 75-1334 du 31 décembre 1975, l'Entrepreneur principal s'engage à présenter le Sous-traitant au Maître d'ouvrage et à faire agréer les conditions de paiement de la présente sous-traitance. Le Sous-traitant fournit à cette fin l'ensemble des éléments nécessaires.</w:t>
      </w:r>
    </w:p>
    <w:p>
      <w:pPr>
        <w:spacing w:after="120" w:line="276"/>
        <w:jc w:val="both"/>
      </w:pPr>
      <w:r>
        <w:t xml:space="preserve">9.2. Les Parties reconnaissent qu'à défaut d'acceptation du Sous-traitant et d'agrément de ses conditions de paiement par le Maître d'ouvrage, l'Entrepreneur principal demeure tenu envers le Sous-traitant mais ne peut invoquer le Contrat à son encontre, en application du second alinéa de l'article 3 de la loi précitée.</w:t>
      </w:r>
    </w:p>
    <w:p>
      <w:pPr>
        <w:spacing w:after="120" w:line="276"/>
        <w:jc w:val="both"/>
      </w:pPr>
      <w:r>
        <w:t xml:space="preserve">9.3. Dans les marchés de travaux privés, et en application de l'article 14 de la loi du 31 décembre 1975, l'Entrepreneur principal fournit au Sous-traitant, à peine de nullité du sous-traité, une caution personnelle et solidaire obtenue auprès d'un établissement qualifié garantissant le paiement des sommes dues, ou justifie d'une délégation de paiement du Maître d'ouvrage au bénéfice du Sous-traitant à hauteur de ces sommes.</w:t>
      </w:r>
    </w:p>
    <w:p>
      <w:pPr>
        <w:spacing w:after="120" w:line="276"/>
        <w:jc w:val="both"/>
      </w:pPr>
      <w:r>
        <w:t xml:space="preserve">9.4. Le Sous-traitant impayé bénéficie de l'action directe contre le Maître d'ouvrage prévue à l'article 12 de la loi du 31 décembre 1975, exerçable un mois après une mise en demeure adressée à l'Entrepreneur principal restée sans effet. Toute clause de renonciation à cette action directe est réputée non écrite.</w:t>
      </w:r>
    </w:p>
    <w:p>
      <w:pPr>
        <w:pStyle w:val="Heading1"/>
        <w:spacing w:after="120" w:before="280"/>
      </w:pPr>
      <w:r>
        <w:rPr>
          <w:b/>
          <w:bCs/>
          <w:color w:val="0D1B2E"/>
          <w:sz w:val="24"/>
          <w:szCs w:val="24"/>
        </w:rPr>
        <w:t xml:space="preserve">Article 10. Confidentialité et propriété intellectuelle</w:t>
      </w:r>
    </w:p>
    <w:p>
      <w:pPr>
        <w:spacing w:after="120" w:line="276"/>
        <w:jc w:val="both"/>
      </w:pPr>
      <w:r>
        <w:t xml:space="preserve">10.1. Est confidentielle toute information, quels qu'en soient la forme et le support, communiquée par une Partie à l'autre à l'occasion du Contrat, dès lors qu'elle est identifiée comme confidentielle ou que sa nature la rend manifestement confidentielle pour un professionnel diligent, ci-après les « Informations Confidentielles ».</w:t>
      </w:r>
    </w:p>
    <w:p>
      <w:pPr>
        <w:spacing w:after="120" w:line="276"/>
        <w:jc w:val="both"/>
      </w:pPr>
      <w:r>
        <w:t xml:space="preserve">10.2. Chaque Partie s'engage à ne pas divulguer les Informations Confidentielles de l'autre à des tiers et à ne les utiliser que pour l'exécution du Contrat. Elle les protège avec le même soin que ses propres informations confidentielles, et au minimum avec une diligence raisonnable. Cette obligation se poursuit pendant [cinq (5)] ans à compter du terme du Contrat.</w:t>
      </w:r>
    </w:p>
    <w:p>
      <w:pPr>
        <w:spacing w:after="120" w:line="276"/>
        <w:jc w:val="both"/>
      </w:pPr>
      <w:r>
        <w:t xml:space="preserve">10.3. Ne sont pas confidentielles les informations qui : (i) étaient publiques au jour de leur communication ou le sont devenues sans manquement de la Partie réceptrice ; (ii) étaient déjà légitimement détenues par elle ; (iii) lui ont été communiquées par un tiers non tenu au secret ; (iv) ont été développées par elle de manière indépendante. La divulgation imposée par une disposition légale ou une décision de justice ne constitue pas un manquement, sous réserve d'en informer sans délai la Partie émettrice lorsque la loi le permet.</w:t>
      </w:r>
    </w:p>
    <w:p>
      <w:pPr>
        <w:spacing w:after="120" w:line="276"/>
        <w:jc w:val="both"/>
      </w:pPr>
      <w:r>
        <w:t xml:space="preserve">10.4. Les études, plans, développements, logiciels, livrables et autres résultats réalisés par le Sous-traitant dans le cadre des Prestations sous-traitées, ainsi que les droits de propriété intellectuelle y afférents, sont cédés à l'Entrepreneur principal, dans la mesure nécessaire à l'exécution du Marché principal, à la date de leur paiement intégral. Cette cession porte sur les droits de reproduction, de représentation et d'adaptation, pour la durée légale de protection et pour le territoire [monde entier / France], dans les conditions précisées, le cas échéant, en Annexe.</w:t>
      </w:r>
    </w:p>
    <w:p>
      <w:pPr>
        <w:spacing w:after="120" w:line="276"/>
        <w:jc w:val="both"/>
      </w:pPr>
      <w:r>
        <w:t xml:space="preserve">10.5. Le Sous-traitant garantit que les livrables sont libres de tout droit de tiers et n'enfreignent aucun droit de propriété intellectuelle. Les outillages, moules et équipements spécifiques réalisés ou financés pour l'exécution des Prestations demeurent la propriété de [l'Entrepreneur principal / du Sous-traitant], selon ce qui est stipulé en Annexe.</w:t>
      </w:r>
    </w:p>
    <w:p>
      <w:pPr>
        <w:pStyle w:val="Heading1"/>
        <w:spacing w:after="120" w:before="280"/>
      </w:pPr>
      <w:r>
        <w:rPr>
          <w:b/>
          <w:bCs/>
          <w:color w:val="0D1B2E"/>
          <w:sz w:val="24"/>
          <w:szCs w:val="24"/>
        </w:rPr>
        <w:t xml:space="preserve">Article 11. Protection des données à caractère personnel</w:t>
      </w:r>
    </w:p>
    <w:p>
      <w:pPr>
        <w:spacing w:after="120" w:line="276"/>
        <w:jc w:val="both"/>
      </w:pPr>
      <w:r>
        <w:t xml:space="preserve">11.1. Lorsque l'exécution des Prestations sous-traitées conduit le Sous-traitant à traiter des données à caractère personnel pour le compte du Maître d'ouvrage ou de l'Entrepreneur principal, responsable de traitement, les Parties concluent un accord de sous-traitance des données conforme à l'article 28 du Règlement (UE) 2016/679, ci-après le « RGPD », figurant en Annexe 5.</w:t>
      </w:r>
    </w:p>
    <w:p>
      <w:pPr>
        <w:spacing w:after="120" w:line="276"/>
        <w:jc w:val="both"/>
      </w:pPr>
      <w:r>
        <w:t xml:space="preserve">11.2. Le Sous-traitant traite les données uniquement sur instruction documentée du responsable de traitement, met en oeuvre les mesures techniques et organisationnelles appropriées prévues à l'article 32 du RGPD, et veille à ce que les personnes autorisées à traiter les données soient tenues à la confidentialité.</w:t>
      </w:r>
    </w:p>
    <w:p>
      <w:pPr>
        <w:spacing w:after="120" w:line="276"/>
        <w:jc w:val="both"/>
      </w:pPr>
      <w:r>
        <w:t xml:space="preserve">11.3. Le Sous-traitant ne recrute pas d'autre sous-traitant de données sans l'autorisation écrite, préalable et spécifique du responsable de traitement, et lui impose par contrat les mêmes obligations de protection. Il assiste le responsable de traitement pour l'exercice des droits des personnes concernées et pour le respect des obligations de sécurité, de notification des violations, d'analyse d'impact et de consultation préalable prévues aux articles 32 à 36 du RGPD.</w:t>
      </w:r>
    </w:p>
    <w:p>
      <w:pPr>
        <w:spacing w:after="120" w:line="276"/>
        <w:jc w:val="both"/>
      </w:pPr>
      <w:r>
        <w:t xml:space="preserve">11.4. Au terme de la prestation, le Sous-traitant supprime ou restitue au responsable de traitement l'ensemble des données à caractère personnel et détruit les copies existantes, sauf obligation légale de conservation. Il tient à la disposition du responsable de traitement les informations nécessaires pour démontrer le respect de ses obligations et permettre la réalisation d'audits.</w:t>
      </w:r>
    </w:p>
    <w:p>
      <w:pPr>
        <w:spacing w:after="120" w:line="276"/>
        <w:jc w:val="both"/>
      </w:pPr>
      <w:r>
        <w:t xml:space="preserve">11.5. La sous-traitance des données au sens du présent article, qui obéit au régime propre du RGPD, est distincte de la sous-traitance contractuelle objet du Contrat, et ne se substitue pas à elle.</w:t>
      </w:r>
    </w:p>
    <w:p>
      <w:pPr>
        <w:pStyle w:val="Heading1"/>
        <w:spacing w:after="120" w:before="280"/>
      </w:pPr>
      <w:r>
        <w:rPr>
          <w:b/>
          <w:bCs/>
          <w:color w:val="0D1B2E"/>
          <w:sz w:val="24"/>
          <w:szCs w:val="24"/>
        </w:rPr>
        <w:t xml:space="preserve">Article 12. Responsabilité</w:t>
      </w:r>
    </w:p>
    <w:p>
      <w:pPr>
        <w:spacing w:after="120" w:line="276"/>
        <w:jc w:val="both"/>
      </w:pPr>
      <w:r>
        <w:t xml:space="preserve">12.1. Chaque Partie répond, dans les conditions du droit commun, des dommages directs et certains causés à l'autre par un manquement à ses obligations contractuelles.</w:t>
      </w:r>
    </w:p>
    <w:p>
      <w:pPr>
        <w:spacing w:after="120" w:line="276"/>
        <w:jc w:val="both"/>
      </w:pPr>
      <w:r>
        <w:t xml:space="preserve">12.2. La responsabilité totale du Sous-traitant au titre du Contrat, tous faits générateurs et tous préjudices confondus, est plafonnée au montant hors taxes des Prestations sous-traitées, sauf disposition impérative contraire.</w:t>
      </w:r>
    </w:p>
    <w:p>
      <w:pPr>
        <w:spacing w:after="120" w:line="276"/>
        <w:jc w:val="both"/>
      </w:pPr>
      <w:r>
        <w:t xml:space="preserve">12.3. Le Sous-traitant n'est pas tenu des dommages indirects subis par l'Entrepreneur principal ou par un tiers, notamment la perte d'exploitation, la perte de chiffre d'affaires ou de bénéfice, la perte ou la corruption de données et l'atteinte à l'image.</w:t>
      </w:r>
    </w:p>
    <w:p>
      <w:pPr>
        <w:spacing w:after="120" w:line="276"/>
        <w:jc w:val="both"/>
      </w:pPr>
      <w:r>
        <w:t xml:space="preserve">12.4. Les limitations prévues aux articles 12.2 et 12.3 ne s'appliquent ni en cas de dol ou de faute lourde, ni en cas de dommage corporel, ni aux obligations dont la loi prohibe la limitation, notamment la responsabilité décennale lorsqu'elle est encourue et les garanties légales d'ordre public.</w:t>
      </w:r>
    </w:p>
    <w:p>
      <w:pPr>
        <w:spacing w:after="120" w:line="276"/>
        <w:jc w:val="both"/>
      </w:pPr>
      <w:r>
        <w:t xml:space="preserve">12.5. Les Parties reconnaissent que les plafonds ci-dessus reflètent la répartition des risques que le prix du Contrat prend en compte, et déclarent y avoir librement consenti après négociation.</w:t>
      </w:r>
    </w:p>
    <w:p>
      <w:pPr>
        <w:pStyle w:val="Heading1"/>
        <w:spacing w:after="120" w:before="280"/>
      </w:pPr>
      <w:r>
        <w:rPr>
          <w:b/>
          <w:bCs/>
          <w:color w:val="0D1B2E"/>
          <w:sz w:val="24"/>
          <w:szCs w:val="24"/>
        </w:rPr>
        <w:t xml:space="preserve">Article 13. Force majeure</w:t>
      </w:r>
    </w:p>
    <w:p>
      <w:pPr>
        <w:spacing w:after="120" w:line="276"/>
        <w:jc w:val="both"/>
      </w:pPr>
      <w:r>
        <w:t xml:space="preserve">13.1. Constitue un cas de force majeure tout événement échappant au contrôle de la Partie qui l'invoque, qui ne pouvait être raisonnablement prévu lors de la conclusion du Contrat et dont les effets ne peuvent être évités par des mesures appropriées, empêchant l'exécution de son obligation, au sens de l'article 1218 du Code civil.</w:t>
      </w:r>
    </w:p>
    <w:p>
      <w:pPr>
        <w:spacing w:after="120" w:line="276"/>
        <w:jc w:val="both"/>
      </w:pPr>
      <w:r>
        <w:t xml:space="preserve">13.2. La Partie empêchée en informe l'autre par écrit dans un délai de [cinq (5)] jours ouvrés à compter de la survenance de l'événement, en décrivant sa nature, ses effets prévisibles sur l'exécution et sa durée estimée. Elle met en oeuvre les mesures raisonnables pour en limiter les effets.</w:t>
      </w:r>
    </w:p>
    <w:p>
      <w:pPr>
        <w:spacing w:after="120" w:line="276"/>
        <w:jc w:val="both"/>
      </w:pPr>
      <w:r>
        <w:t xml:space="preserve">13.3. L'exécution des obligations affectées est suspendue pendant la durée de l'empêchement et les délais contractuels sont prorogés d'autant. Chaque Partie supporte ses propres frais nés de la suspension.</w:t>
      </w:r>
    </w:p>
    <w:p>
      <w:pPr>
        <w:spacing w:after="120" w:line="276"/>
        <w:jc w:val="both"/>
      </w:pPr>
      <w:r>
        <w:t xml:space="preserve">13.4. Si l'empêchement se prolonge au-delà de [trente (30)] jours consécutifs, chaque Partie peut résilier le Contrat de plein droit par lettre recommandée avec avis de réception, sans indemnité de part et d'autre au titre de cette résiliation.</w:t>
      </w:r>
    </w:p>
    <w:p>
      <w:pPr>
        <w:pStyle w:val="Heading1"/>
        <w:spacing w:after="120" w:before="280"/>
      </w:pPr>
      <w:r>
        <w:rPr>
          <w:b/>
          <w:bCs/>
          <w:color w:val="0D1B2E"/>
          <w:sz w:val="24"/>
          <w:szCs w:val="24"/>
        </w:rPr>
        <w:t xml:space="preserve">Article 14. Résiliation</w:t>
      </w:r>
    </w:p>
    <w:p>
      <w:pPr>
        <w:spacing w:after="120" w:line="276"/>
        <w:jc w:val="both"/>
      </w:pPr>
      <w:r>
        <w:t xml:space="preserve">14.1. En cas de manquement par une Partie à l'une quelconque de ses obligations essentielles au titre du Contrat, notamment le défaut de paiement à l'échéance, le manquement à l'obligation de confidentialité, l'inexécution des Prestations convenues ou le défaut d'assurance, l'autre Partie peut résilier le Contrat de plein droit dans les conditions ci-après.</w:t>
      </w:r>
    </w:p>
    <w:p>
      <w:pPr>
        <w:spacing w:after="120" w:line="276"/>
        <w:jc w:val="both"/>
      </w:pPr>
      <w:r>
        <w:t xml:space="preserve">14.2. La résiliation ne peut intervenir qu'après une mise en demeure adressée à la Partie défaillante par lettre recommandée avec avis de réception, visant expressément le présent article et restée sans effet à l'expiration d'un délai de [trente (30)] jours à compter de sa réception. Passé ce délai, la Partie créancière notifie la résiliation par lettre recommandée avec avis de réception, laquelle prend effet à la date de réception, sans préjudice de tous dommages et intérêts.</w:t>
      </w:r>
    </w:p>
    <w:p>
      <w:pPr>
        <w:spacing w:after="120" w:line="276"/>
        <w:jc w:val="both"/>
      </w:pPr>
      <w:r>
        <w:t xml:space="preserve">14.3. La cessation du Marché principal, quelle qu'en soit la cause, autorise l'Entrepreneur principal à résilier le Contrat par lettre recommandée avec avis de réception, à charge pour lui de régler au Sous-traitant les Prestations régulièrement exécutées et les frais engagés de bonne foi jusqu'à la date d'effet de la résiliation.</w:t>
      </w:r>
    </w:p>
    <w:p>
      <w:pPr>
        <w:spacing w:after="120" w:line="276"/>
        <w:jc w:val="both"/>
      </w:pPr>
      <w:r>
        <w:t xml:space="preserve">14.4. En cas de résiliation, le Sous-traitant restitue à l'Entrepreneur principal les documents, matériels et éléments mis à sa disposition, remet les travaux et livrables en cours dans leur état d'avancement, et perçoit le prix des Prestations régulièrement exécutées, déduction faite, le cas échéant, des acomptes déjà versés.</w:t>
      </w:r>
    </w:p>
    <w:p>
      <w:pPr>
        <w:spacing w:after="120" w:line="276"/>
        <w:jc w:val="both"/>
      </w:pPr>
      <w:r>
        <w:t xml:space="preserve">14.5. La résiliation du Contrat ne porte pas atteinte aux clauses qui, par leur nature, ont vocation à survivre à sa fin, notamment les clauses de confidentialité, de propriété intellectuelle, de protection des données, de responsabilité et de règlement des différends.</w:t>
      </w:r>
    </w:p>
    <w:p>
      <w:pPr>
        <w:pStyle w:val="Heading1"/>
        <w:spacing w:after="120" w:before="280"/>
      </w:pPr>
      <w:r>
        <w:rPr>
          <w:b/>
          <w:bCs/>
          <w:color w:val="0D1B2E"/>
          <w:sz w:val="24"/>
          <w:szCs w:val="24"/>
        </w:rPr>
        <w:t xml:space="preserve">Article 15. Cession, intuitu personae et intégralité de l'accord</w:t>
      </w:r>
    </w:p>
    <w:p>
      <w:pPr>
        <w:spacing w:after="120" w:line="276"/>
        <w:jc w:val="both"/>
      </w:pPr>
      <w:r>
        <w:t xml:space="preserve">15.1. Le Contrat est conclu en considération de la personne du Sous-traitant, de ses qualifications et de ses moyens. Le Sous-traitant ne peut céder ni transférer le Contrat, en tout ou partie, sans l'accord écrit et préalable de l'Entrepreneur principal.</w:t>
      </w:r>
    </w:p>
    <w:p>
      <w:pPr>
        <w:spacing w:after="120" w:line="276"/>
        <w:jc w:val="both"/>
      </w:pPr>
      <w:r>
        <w:t xml:space="preserve">15.2. L'Entrepreneur principal peut céder le Contrat à toute société de son groupe ou dans le cadre d'un transfert d'activité, sous réserve d'en informer préalablement le Sous-traitant et de garantir la continuité des obligations à son égard.</w:t>
      </w:r>
    </w:p>
    <w:p>
      <w:pPr>
        <w:spacing w:after="120" w:line="276"/>
        <w:jc w:val="both"/>
      </w:pPr>
      <w:r>
        <w:t xml:space="preserve">15.3. Le Contrat, en ce compris son préambule et ses Annexes, exprime l'intégralité de l'accord des Parties sur son objet. Il annule et remplace tout accord, engagement, offre, courrier ou courriel antérieur portant sur le même objet. Les documents précontractuels n'ont pas de valeur contractuelle, sous réserve des dispositions impératives relatives à l'information précontractuelle et au dol.</w:t>
      </w:r>
    </w:p>
    <w:p>
      <w:pPr>
        <w:spacing w:after="120" w:line="276"/>
        <w:jc w:val="both"/>
      </w:pPr>
      <w:r>
        <w:t xml:space="preserve">15.4. La tolérance ou l'inaction d'une Partie à l'égard d'un manquement de l'autre ne vaut pas renonciation à s'en prévaloir ultérieurement. Si une stipulation du Contrat est déclarée nulle ou inapplicable, les autres stipulations conservent leur plein effet et les Parties conviennent de lui substituer une stipulation valable d'effet équivalent.</w:t>
      </w:r>
    </w:p>
    <w:p>
      <w:pPr>
        <w:pStyle w:val="Heading1"/>
        <w:spacing w:after="120" w:before="280"/>
      </w:pPr>
      <w:r>
        <w:rPr>
          <w:b/>
          <w:bCs/>
          <w:color w:val="0D1B2E"/>
          <w:sz w:val="24"/>
          <w:szCs w:val="24"/>
        </w:rPr>
        <w:t xml:space="preserve">Article 16. Droit applicable et règlement des différends</w:t>
      </w:r>
    </w:p>
    <w:p>
      <w:pPr>
        <w:spacing w:after="120" w:line="276"/>
        <w:jc w:val="both"/>
      </w:pPr>
      <w:r>
        <w:t xml:space="preserve">16.1. Le Contrat, ainsi que tout litige ou différend se rapportant à sa formation, sa validité, son interprétation, son exécution ou sa cessation, est régi par le droit français, à l'exclusion des règles de conflit de lois qui conduiraient à l'application d'un autre droit.</w:t>
      </w:r>
    </w:p>
    <w:p>
      <w:pPr>
        <w:spacing w:after="120" w:line="276"/>
        <w:jc w:val="both"/>
      </w:pPr>
      <w:r>
        <w:t xml:space="preserve">16.2. En cas de différend, les Parties s'engagent, avant toute saisine du juge, à rechercher une solution amiable au moyen d'une médiation. La Partie la plus diligente notifie à l'autre, par lettre recommandée avec avis de réception, son souhait de recourir à la médiation, en exposant l'objet du différend. À défaut d'accord des Parties sur le nom du médiateur dans un délai de [quinze (15)] jours suivant cette notification, le médiateur est désigné par [le président du tribunal de commerce compétent / le centre de médiation désigné en Annexe].</w:t>
      </w:r>
    </w:p>
    <w:p>
      <w:pPr>
        <w:spacing w:after="120" w:line="276"/>
        <w:jc w:val="both"/>
      </w:pPr>
      <w:r>
        <w:t xml:space="preserve">16.3. La médiation ne peut excéder [trois (3)] mois à compter de la désignation du médiateur, sauf prolongation d'un commun accord. À l'expiration de ce délai, ou en cas d'échec constaté par l'une des Parties, chacune recouvre sa pleine liberté d'agir en justice. Chaque Partie conserve la faculté de saisir à tout moment la juridiction compétente aux fins de mesures provisoires ou conservatoires.</w:t>
      </w:r>
    </w:p>
    <w:p>
      <w:pPr>
        <w:spacing w:after="120" w:line="276"/>
        <w:jc w:val="both"/>
      </w:pPr>
      <w:r>
        <w:t xml:space="preserve">16.4. À défaut de résolution amiable, tout litige relève de la compétence exclusive du Tribunal de commerce de [ville], y compris en cas de pluralité de défendeurs, d'appel en garantie ou de procédure d'urgence, sous réserve des règles impératives de compétence auxquelles il ne peut être dérogé et des dispositions particulières applicables aux marchés publics.</w:t>
      </w:r>
    </w:p>
    <w:p>
      <w:pPr>
        <w:spacing w:before="400"/>
      </w:pPr>
    </w:p>
    <w:p>
      <w:pPr>
        <w:spacing w:after="120" w:line="276"/>
        <w:jc w:val="both"/>
      </w:pPr>
      <w:r>
        <w:t xml:space="preserve">Fait à [ville], le [date], en deux (2) exemplaires originaux, chaque Partie reconnaissant avoir reçu le sien.</w:t>
      </w:r>
    </w:p>
    <w:p>
      <w:pPr>
        <w:spacing w:after="120" w:line="276"/>
        <w:jc w:val="both"/>
      </w:pPr>
      <w:r>
        <w:t xml:space="preserve">Pour l'Entrepreneur principal : [nom et prénom], [qualité], signature précédée de la mention « Lu et approuvé »</w:t>
      </w:r>
    </w:p>
    <w:p>
      <w:pPr>
        <w:spacing w:after="120" w:line="276"/>
        <w:jc w:val="both"/>
      </w:pPr>
      <w:r>
        <w:t xml:space="preserve">Pour le Sous-traitant : [nom et prénom], [qualité], signature précédée de la mention « Lu et approuvé »</w:t>
      </w:r>
    </w:p>
    <w:p>
      <w:pPr>
        <w:spacing w:after="120" w:line="276"/>
        <w:jc w:val="both"/>
      </w:pPr>
      <w:r>
        <w:t xml:space="preserve">Annexes : Annexe 1, Cahier des charges et description de la part sous-traitée ; Annexe 2, Planning d'exécution ; Annexe 3, Conditions financières et bordereau de prix ; Annexe 4, Pièces du Marché principal opposables au Sous-traitant ; Annexe 5, le cas échéant, Accord de sous-traitance des données à caractère personnel (article 28 du RGPD).</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SOUS-TRAITANCE</dc:title>
  <dc:creator>Pactolane</dc:creator>
  <dc:description>Modele de contrat Pactolane, a adapter.</dc:description>
  <cp:lastModifiedBy>Un-named</cp:lastModifiedBy>
  <cp:revision>1</cp:revision>
  <dcterms:created xsi:type="dcterms:W3CDTF">2026-07-18T12:42:55.629Z</dcterms:created>
  <dcterms:modified xsi:type="dcterms:W3CDTF">2026-07-18T12:42:55.629Z</dcterms:modified>
</cp:coreProperties>
</file>

<file path=docProps/custom.xml><?xml version="1.0" encoding="utf-8"?>
<Properties xmlns="http://schemas.openxmlformats.org/officeDocument/2006/custom-properties" xmlns:vt="http://schemas.openxmlformats.org/officeDocument/2006/docPropsVTypes"/>
</file>