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TRANSPORT DE MARCHANDISES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[Dénomination sociale], [forme sociale] au capital de [montant] euros, dont le siège social est situé [adresse complète], immatriculée au Registre du commerce et des sociétés de [ville] sous le numéro [SIREN], représentée par [nom et prénom], agissant en qualité de [fonction] dûment habilité(e) aux fins des présentes,</w:t>
      </w:r>
    </w:p>
    <w:p>
      <w:pPr>
        <w:spacing w:after="120" w:line="276"/>
        <w:jc w:val="both"/>
      </w:pPr>
      <w:r>
        <w:t xml:space="preserve">Ci-après dénommée « l'Expéditeur »,</w:t>
      </w:r>
    </w:p>
    <w:p>
      <w:pPr>
        <w:spacing w:after="120" w:line="276"/>
        <w:jc w:val="both"/>
      </w:pPr>
      <w:r>
        <w:t xml:space="preserve">D'une part,</w:t>
      </w:r>
    </w:p>
    <w:p>
      <w:pPr>
        <w:spacing w:after="120" w:line="276"/>
        <w:jc w:val="both"/>
      </w:pPr>
      <w:r>
        <w:t xml:space="preserve">ET :</w:t>
      </w:r>
    </w:p>
    <w:p>
      <w:pPr>
        <w:spacing w:after="120" w:line="276"/>
        <w:jc w:val="both"/>
      </w:pPr>
      <w:r>
        <w:t xml:space="preserve">[Dénomination sociale], [forme sociale] au capital de [montant] euros, dont le siège social est situé [adresse complète], immatriculée au Registre du commerce et des sociétés de [ville] sous le numéro [SIREN], inscrite au registre électronique des transporteurs sous le numéro de licence [numéro], représentée par [nom et prénom], agissant en qualité de [fonction] dûment habilité(e) aux fins des présentes,</w:t>
      </w:r>
    </w:p>
    <w:p>
      <w:pPr>
        <w:spacing w:after="120" w:line="276"/>
        <w:jc w:val="both"/>
      </w:pPr>
      <w:r>
        <w:t xml:space="preserve">Ci-après dénommée « le Transporteur »,</w:t>
      </w:r>
    </w:p>
    <w:p>
      <w:pPr>
        <w:spacing w:after="120" w:line="276"/>
        <w:jc w:val="both"/>
      </w:pPr>
      <w:r>
        <w:t xml:space="preserve">D'autre part,</w:t>
      </w:r>
    </w:p>
    <w:p>
      <w:pPr>
        <w:spacing w:after="120" w:line="276"/>
        <w:jc w:val="both"/>
      </w:pPr>
      <w:r>
        <w:t xml:space="preserve">L'Expéditeur et le Transporteur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Transporteur exerce à titre professionnel une activité de transport routier de marchandises et dispose des autorisations, licences et assurances requises pour cette activité. L'Expéditeur souhaite lui confier l'acheminement de marchandises dans les conditions définies au présent contrat. Le Transporteur agit en qualité de voiturier au sens des articles L. 133-1 et suivants du Code de commerce, et non en qualité de commissionnaire de transport.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du contrat</w:t>
      </w:r>
    </w:p>
    <w:p>
      <w:pPr>
        <w:spacing w:after="120" w:line="276"/>
        <w:jc w:val="both"/>
      </w:pPr>
      <w:r>
        <w:t xml:space="preserve">Le présent contrat a pour objet de définir les conditions dans lesquelles le Transporteur s'engage à déplacer, par voie routière, les marchandises que l'Expéditeur lui confie, depuis le ou les lieux d'enlèvement jusqu'au ou aux lieux de livraison désignés, dans le délai convenu et moyennant le prix stipulé à l'article 5.</w:t>
      </w:r>
    </w:p>
    <w:p>
      <w:pPr>
        <w:spacing w:after="120" w:line="276"/>
        <w:jc w:val="both"/>
      </w:pPr>
      <w:r>
        <w:t xml:space="preserve">Le contrat s'applique aux opérations de transport routier interne de marchandises. Il ne couvre ni le transport international, régi par la Convention relative au contrat de transport international de marchandises par route (CMR) du 19 mai 1956, ni les prestations de stockage, de préparation de commandes ou de logistique, ni le transport de matières dangereuses, périssables sous température dirigée ou de déménagement, sauf stipulation particulière annexée aux présentes.</w:t>
      </w:r>
    </w:p>
    <w:p>
      <w:pPr>
        <w:spacing w:after="120" w:line="276"/>
        <w:jc w:val="both"/>
      </w:pPr>
      <w:r>
        <w:t xml:space="preserve">Le Transporteur exécute la prestation en toute indépendance, avec ses propres moyens matériels et son personnel, sous sa seule responsabilité d'organisation.</w:t>
      </w:r>
    </w:p>
    <w:p>
      <w:pPr>
        <w:pStyle w:val="Heading1"/>
        <w:spacing w:after="120" w:before="280"/>
      </w:pPr>
      <w:r>
        <w:rPr>
          <w:b/>
          <w:bCs/>
          <w:color w:val="0D1B2E"/>
          <w:sz w:val="24"/>
          <w:szCs w:val="24"/>
        </w:rPr>
        <w:t xml:space="preserve">Article 2. Désignation des marchandises et lettre de voiture</w:t>
      </w:r>
    </w:p>
    <w:p>
      <w:pPr>
        <w:spacing w:after="120" w:line="276"/>
        <w:jc w:val="both"/>
      </w:pPr>
      <w:r>
        <w:t xml:space="preserve">Les marchandises transportées sont désignées comme suit : (a) nature : [nature de la marchandise] ; (b) nombre de colis ou unités : [nombre] ; (c) poids brut total : [poids] kilogrammes ; (d) conditionnement et emballage : [description] ; (e) valeur déclarée, le cas échéant : [montant] euros.</w:t>
      </w:r>
    </w:p>
    <w:p>
      <w:pPr>
        <w:spacing w:after="120" w:line="276"/>
        <w:jc w:val="both"/>
      </w:pPr>
      <w:r>
        <w:t xml:space="preserve">L'Expéditeur garantit l'exactitude des mentions relatives à la marchandise, à son poids, à son conditionnement et, le cas échéant, à sa valeur déclarée. Il répond des conséquences d'une déclaration inexacte, incomplète ou tardive, notamment au regard du calcul de l'indemnisation en cas de dommage.</w:t>
      </w:r>
    </w:p>
    <w:p>
      <w:pPr>
        <w:spacing w:after="120" w:line="276"/>
        <w:jc w:val="both"/>
      </w:pPr>
      <w:r>
        <w:t xml:space="preserve">Chaque envoi donne lieu à l'établissement d'une lettre de voiture, remplie et signée par l'Expéditeur puis remise au Transporteur lors de l'enlèvement. La lettre de voiture accompagne la marchandise, fait foi des conditions du transport et mentionne au minimum les Parties, le destinataire, la nature et le poids de la marchandise, les lieux et dates d'enlèvement et de livraison ainsi que le prix convenu.</w:t>
      </w:r>
    </w:p>
    <w:p>
      <w:pPr>
        <w:spacing w:after="120" w:line="276"/>
        <w:jc w:val="both"/>
      </w:pPr>
      <w:r>
        <w:t xml:space="preserve">L'emballage et le conditionnement de la marchandise incombent à l'Expéditeur, qui doit les rendre aptes à supporter les conditions normales du transport et les opérations de manutention. Le Transporteur n'est pas responsable des dommages résultant d'un défaut ou d'une insuffisance d'emballage non apparent.</w:t>
      </w:r>
    </w:p>
    <w:p>
      <w:pPr>
        <w:pStyle w:val="Heading1"/>
        <w:spacing w:after="120" w:before="280"/>
      </w:pPr>
      <w:r>
        <w:rPr>
          <w:b/>
          <w:bCs/>
          <w:color w:val="0D1B2E"/>
          <w:sz w:val="24"/>
          <w:szCs w:val="24"/>
        </w:rPr>
        <w:t xml:space="preserve">Article 3. Enlèvement, itinéraire et livraison</w:t>
      </w:r>
    </w:p>
    <w:p>
      <w:pPr>
        <w:spacing w:after="120" w:line="276"/>
        <w:jc w:val="both"/>
      </w:pPr>
      <w:r>
        <w:t xml:space="preserve">Le lieu d'enlèvement est fixé à : [adresse complète]. Le lieu de livraison est fixé à : [adresse complète]. Le destinataire de la marchandise est : [nom et coordonnées du destinataire].</w:t>
      </w:r>
    </w:p>
    <w:p>
      <w:pPr>
        <w:spacing w:after="120" w:line="276"/>
        <w:jc w:val="both"/>
      </w:pPr>
      <w:r>
        <w:t xml:space="preserve">L'enlèvement intervient le [date] entre [heure] et [heure]. La livraison intervient au plus tard le [date] à [heure]. Ces dates et heures sont convenues comme fermes, sous réserve des dispositions de l'article 11 relatif à la force majeure.</w:t>
      </w:r>
    </w:p>
    <w:p>
      <w:pPr>
        <w:spacing w:after="120" w:line="276"/>
        <w:jc w:val="both"/>
      </w:pPr>
      <w:r>
        <w:t xml:space="preserve">Les opérations de chargement, de calage, d'arrimage et de déchargement sont réalisées par : [l'Expéditeur / le Transporteur / le destinataire]. La responsabilité des dommages survenus au cours de ces opérations incombe à la Partie qui en a la charge.</w:t>
      </w:r>
    </w:p>
    <w:p>
      <w:pPr>
        <w:spacing w:after="120" w:line="276"/>
        <w:jc w:val="both"/>
      </w:pPr>
      <w:r>
        <w:t xml:space="preserve">Le Transporteur emprunte l'itinéraire de son choix, sauf itinéraire imposé mentionné comme suit : [itinéraire éventuel]. Le destinataire, ou son représentant, accuse réception de la marchandise en signant la lettre de voiture et en y portant, le cas échéant, ses réserves.</w:t>
      </w:r>
    </w:p>
    <w:p>
      <w:pPr>
        <w:spacing w:after="120" w:line="276"/>
        <w:jc w:val="both"/>
      </w:pPr>
      <w:r>
        <w:t xml:space="preserve">En cas d'empêchement à la livraison, notamment refus ou absence du destinataire, le Transporteur en avise sans délai l'Expéditeur et sollicite ses instructions. Les frais engendrés par cet empêchement, lorsqu'il n'est pas imputable au Transporteur, sont à la charge de l'Expéditeur.</w:t>
      </w:r>
    </w:p>
    <w:p>
      <w:pPr>
        <w:pStyle w:val="Heading1"/>
        <w:spacing w:after="120" w:before="280"/>
      </w:pPr>
      <w:r>
        <w:rPr>
          <w:b/>
          <w:bCs/>
          <w:color w:val="0D1B2E"/>
          <w:sz w:val="24"/>
          <w:szCs w:val="24"/>
        </w:rPr>
        <w:t xml:space="preserve">Article 4. Délais et retard à la livraison</w:t>
      </w:r>
    </w:p>
    <w:p>
      <w:pPr>
        <w:spacing w:after="120" w:line="276"/>
        <w:jc w:val="both"/>
      </w:pPr>
      <w:r>
        <w:t xml:space="preserve">Le Transporteur s'engage à respecter le délai d'acheminement convenu à l'article 3. Le régime du retard de livraison est distinct de celui de la perte ou de l'avarie de la marchandise.</w:t>
      </w:r>
    </w:p>
    <w:p>
      <w:pPr>
        <w:spacing w:after="120" w:line="276"/>
        <w:jc w:val="both"/>
      </w:pPr>
      <w:r>
        <w:t xml:space="preserve">En cas de dépassement du délai convenu imputable au Transporteur, l'Expéditeur peut prétendre à la réparation du préjudice justifié résultant directement du retard, dans la limite du prix du transport, sauf déclaration d'intérêt spécial à la livraison convenue entre les Parties et moyennant un supplément de prix.</w:t>
      </w:r>
    </w:p>
    <w:p>
      <w:pPr>
        <w:spacing w:after="120" w:line="276"/>
        <w:jc w:val="both"/>
      </w:pPr>
      <w:r>
        <w:t xml:space="preserve">Le retard ne peut donner lieu à réparation lorsqu'il résulte d'un cas de force majeure, du fait de l'Expéditeur ou du destinataire, ou d'instructions données par eux. Toute réclamation pour retard est formulée par écrit auprès du Transporteur ; l'action correspondante se prescrit par un (1) an dans les conditions de l'article 13, sans que la forclusion de trois (3) jours prévue à l'article 8 pour l'avarie et la perte partielle lui soit applicable.</w:t>
      </w:r>
    </w:p>
    <w:p>
      <w:pPr>
        <w:pStyle w:val="Heading1"/>
        <w:spacing w:after="120" w:before="280"/>
      </w:pPr>
      <w:r>
        <w:rPr>
          <w:b/>
          <w:bCs/>
          <w:color w:val="0D1B2E"/>
          <w:sz w:val="24"/>
          <w:szCs w:val="24"/>
        </w:rPr>
        <w:t xml:space="preserve">Article 5. Prix du transport et révision liée au gazole</w:t>
      </w:r>
    </w:p>
    <w:p>
      <w:pPr>
        <w:spacing w:after="120" w:line="276"/>
        <w:jc w:val="both"/>
      </w:pPr>
      <w:r>
        <w:t xml:space="preserve">Le prix du transport est fixé à [montant] euros hors taxes par [envoi / tonne / kilomètre / tournée], auquel s'ajoute la taxe sur la valeur ajoutée au taux en vigueur. Ce prix rémunère la seule prestation de transport, à l'exclusion de toute prestation annexe qui fait l'objet d'une facturation distincte.</w:t>
      </w:r>
    </w:p>
    <w:p>
      <w:pPr>
        <w:spacing w:after="120" w:line="276"/>
        <w:jc w:val="both"/>
      </w:pPr>
      <w:r>
        <w:t xml:space="preserve">Conformément aux dispositions d'ordre public du Code des transports, le prix du transport est révisé de plein droit pour prendre en compte la variation des charges de carburant supportées par le Transporteur. La part du prix représentative des charges de carburant est établie à [pourcentage] pour cent du prix du transport. Cette part varie automatiquement, à la hausse comme à la baisse, en fonction de l'évolution de l'indice gazole publié mensuellement par le Comité national routier, entre la date d'établissement du prix et la date de réalisation de l'opération de transport.</w:t>
      </w:r>
    </w:p>
    <w:p>
      <w:pPr>
        <w:spacing w:after="120" w:line="276"/>
        <w:jc w:val="both"/>
      </w:pPr>
      <w:r>
        <w:t xml:space="preserve">Le Transporteur fait apparaître distinctement sur sa facture les charges de carburant supportées pour la réalisation de l'opération et l'incidence de leur variation sur le prix. Cette clause de répercussion présente un caractère impératif et ne peut être écartée par les Parties.</w:t>
      </w:r>
    </w:p>
    <w:p>
      <w:pPr>
        <w:spacing w:after="120" w:line="276"/>
        <w:jc w:val="both"/>
      </w:pPr>
      <w:r>
        <w:t xml:space="preserve">Le prix pourra en outre être révisé chaque année, à la date anniversaire du contrat, en fonction de l'évolution des coûts du Transporteur, selon des modalités notifiées par écrit à l'Expéditeur avec un préavis de [X] jours.</w:t>
      </w:r>
    </w:p>
    <w:p>
      <w:pPr>
        <w:pStyle w:val="Heading1"/>
        <w:spacing w:after="120" w:before="280"/>
      </w:pPr>
      <w:r>
        <w:rPr>
          <w:b/>
          <w:bCs/>
          <w:color w:val="0D1B2E"/>
          <w:sz w:val="24"/>
          <w:szCs w:val="24"/>
        </w:rPr>
        <w:t xml:space="preserve">Article 6. Facturation, délai de paiement et pénalités</w:t>
      </w:r>
    </w:p>
    <w:p>
      <w:pPr>
        <w:spacing w:after="120" w:line="276"/>
        <w:jc w:val="both"/>
      </w:pPr>
      <w:r>
        <w:t xml:space="preserve">Le Transporteur adresse ses factures à l'Expéditeur. Le paiement intervient dans un délai maximal de trente (30) jours à compter de la date d'émission de la facture, conformément au plafond spécifique applicable aux prestations de transport, de location de véhicules avec ou sans conducteur et de commission de transport en vertu de l'article L. 441-11 du Code de commerce.</w:t>
      </w:r>
    </w:p>
    <w:p>
      <w:pPr>
        <w:spacing w:after="120" w:line="276"/>
        <w:jc w:val="both"/>
      </w:pPr>
      <w:r>
        <w:t xml:space="preserve">Tout retard de paiement entraîne de plein droit, sans mise en demeure préalable, l'exigibilité de pénalités de retard calculées au taux de [taux] par an, ce taux ne pouvant être inférieur à trois fois le taux d'intérêt légal, appliquées au montant toutes taxes comprises de la somme restant due.</w:t>
      </w:r>
    </w:p>
    <w:p>
      <w:pPr>
        <w:spacing w:after="120" w:line="276"/>
        <w:jc w:val="both"/>
      </w:pPr>
      <w:r>
        <w:t xml:space="preserve">Tout retard de paiement donne également lieu, de plein droit, au versement d'une indemnité forfaitaire pour frais de recouvrement d'un montant de quarante (40) euros. Lorsque les frais de recouvrement exposés sont supérieurs à ce montant forfaitaire, le Transporteur peut demander une indemnisation complémentaire sur justification.</w:t>
      </w:r>
    </w:p>
    <w:p>
      <w:pPr>
        <w:spacing w:after="120" w:line="276"/>
        <w:jc w:val="both"/>
      </w:pPr>
      <w:r>
        <w:t xml:space="preserve">Conformément à l'article L. 132-8 du Code de commerce, le Transporteur dispose d'une action directe en paiement de ses prestations à l'encontre de l'Expéditeur et du destinataire, lesquels sont garants du paiement du prix du transport.</w:t>
      </w:r>
    </w:p>
    <w:p>
      <w:pPr>
        <w:pStyle w:val="Heading1"/>
        <w:spacing w:after="120" w:before="280"/>
      </w:pPr>
      <w:r>
        <w:rPr>
          <w:b/>
          <w:bCs/>
          <w:color w:val="0D1B2E"/>
          <w:sz w:val="24"/>
          <w:szCs w:val="24"/>
        </w:rPr>
        <w:t xml:space="preserve">Article 7. Responsabilité du Transporteur</w:t>
      </w:r>
    </w:p>
    <w:p>
      <w:pPr>
        <w:spacing w:after="120" w:line="276"/>
        <w:jc w:val="both"/>
      </w:pPr>
      <w:r>
        <w:t xml:space="preserve">Conformément à l'article L. 133-1 du Code de commerce, le Transporteur est garant de la perte et des avaries de la marchandise transportée. Il est tenu d'une obligation de résultat et répond du dommage survenu à la marchandise depuis sa prise en charge jusqu'à sa livraison, sans que l'ayant droit ait à rapporter la preuve d'une faute.</w:t>
      </w:r>
    </w:p>
    <w:p>
      <w:pPr>
        <w:spacing w:after="120" w:line="276"/>
        <w:jc w:val="both"/>
      </w:pPr>
      <w:r>
        <w:t xml:space="preserve">Le Transporteur ne s'exonère de cette responsabilité qu'en établissant que le dommage résulte d'un cas de force majeure, d'un vice propre de la marchandise, ou d'une faute de l'Expéditeur ou du destinataire, notamment d'un défaut d'emballage, de chargement ou d'arrimage lorsque cette opération leur incombe.</w:t>
      </w:r>
    </w:p>
    <w:p>
      <w:pPr>
        <w:spacing w:after="120" w:line="276"/>
        <w:jc w:val="both"/>
      </w:pPr>
      <w:r>
        <w:t xml:space="preserve">L'indemnité due par le Transporteur pour perte ou avarie de la marchandise est limitée, sauf déclaration de valeur ou déclaration d'intérêt spécial à la livraison, aux plafonds fixés par le contrat type applicable, exprimés par kilogramme de poids brut et par colis, sans pouvoir excéder un plafond par envoi. Les Parties conviennent, à titre indicatif, des plafonds suivants : [montant] euros par kilogramme de poids brut manquant ou avarié, dans la limite de [montant] euros par colis et de [montant] euros par envoi.</w:t>
      </w:r>
    </w:p>
    <w:p>
      <w:pPr>
        <w:spacing w:after="120" w:line="276"/>
        <w:jc w:val="both"/>
      </w:pPr>
      <w:r>
        <w:t xml:space="preserve">Ces limitations d'indemnité sont écartées en cas de faute lourde ou de dol du Transporteur. En dehors de la perte, de l'avarie et du retard, la réparation du préjudice reste limitée au prix du transport de la marchandise concernée, sauf faute lourde ou déclaration d'intérêt spécial.</w:t>
      </w:r>
    </w:p>
    <w:p>
      <w:pPr>
        <w:spacing w:after="120" w:line="276"/>
        <w:jc w:val="both"/>
      </w:pPr>
      <w:r>
        <w:t xml:space="preserve">La responsabilité du Transporteur ne peut être engagée pour les dommages indirects ou immatériels, tels que perte d'exploitation, perte de clientèle ou manque à gagner, sauf faute lourde ou dolosive.</w:t>
      </w:r>
    </w:p>
    <w:p>
      <w:pPr>
        <w:pStyle w:val="Heading1"/>
        <w:spacing w:after="120" w:before="280"/>
      </w:pPr>
      <w:r>
        <w:rPr>
          <w:b/>
          <w:bCs/>
          <w:color w:val="0D1B2E"/>
          <w:sz w:val="24"/>
          <w:szCs w:val="24"/>
        </w:rPr>
        <w:t xml:space="preserve">Article 8. Réserves et délai de protestation</w:t>
      </w:r>
    </w:p>
    <w:p>
      <w:pPr>
        <w:spacing w:after="120" w:line="276"/>
        <w:jc w:val="both"/>
      </w:pPr>
      <w:r>
        <w:t xml:space="preserve">A la livraison, le destinataire vérifie l'état apparent de la marchandise et sa conformité. En cas de perte partielle ou d'avarie, il porte sur la lettre de voiture des réserves précises, motivées et datées, et en fait connaître la teneur au Transporteur.</w:t>
      </w:r>
    </w:p>
    <w:p>
      <w:pPr>
        <w:spacing w:after="120" w:line="276"/>
        <w:jc w:val="both"/>
      </w:pPr>
      <w:r>
        <w:t xml:space="preserve">Conformément à l'article L. 133-3 du Code de commerce, à défaut de réserve contradictoire acceptée par le Transporteur, le destinataire dispose d'un délai de trois (3) jours, autres que les jours fériés, à compter de la réception de la marchandise, pour adresser au Transporteur, par acte extrajudiciaire ou par lettre recommandée, sa protestation motivée.</w:t>
      </w:r>
    </w:p>
    <w:p>
      <w:pPr>
        <w:spacing w:after="120" w:line="276"/>
        <w:jc w:val="both"/>
      </w:pPr>
      <w:r>
        <w:t xml:space="preserve">Passé ce délai, et faute de protestation régulière, toute action pour avarie ou perte partielle est éteinte par forclusion, sauf fraude ou infidélité du Transporteur. Une réserve vague, imprécise ou non motivée est réputée non écrite.</w:t>
      </w:r>
    </w:p>
    <w:p>
      <w:pPr>
        <w:spacing w:after="120" w:line="276"/>
        <w:jc w:val="both"/>
      </w:pPr>
      <w:r>
        <w:t xml:space="preserve">La réception de la marchandise sans réserve éteint toute action contre le Transporteur pour avarie ou perte partielle, dans les conditions ci-dessus. La perte totale et le retard obéissent à des régimes de réclamation distincts.</w:t>
      </w:r>
    </w:p>
    <w:p>
      <w:pPr>
        <w:pStyle w:val="Heading1"/>
        <w:spacing w:after="120" w:before="280"/>
      </w:pPr>
      <w:r>
        <w:rPr>
          <w:b/>
          <w:bCs/>
          <w:color w:val="0D1B2E"/>
          <w:sz w:val="24"/>
          <w:szCs w:val="24"/>
        </w:rPr>
        <w:t xml:space="preserve">Article 9. Assurance</w:t>
      </w:r>
    </w:p>
    <w:p>
      <w:pPr>
        <w:spacing w:after="120" w:line="276"/>
        <w:jc w:val="both"/>
      </w:pPr>
      <w:r>
        <w:t xml:space="preserve">Le Transporteur déclare être titulaire d'une police d'assurance de responsabilité civile professionnelle couvrant les conséquences pécuniaires de la responsabilité qu'il peut encourir au titre de son activité de transport, ainsi que d'une assurance de responsabilité contractuelle de voiturier. Il en justifie à première demande de l'Expéditeur par la production d'une attestation en cours de validité.</w:t>
      </w:r>
    </w:p>
    <w:p>
      <w:pPr>
        <w:spacing w:after="120" w:line="276"/>
        <w:jc w:val="both"/>
      </w:pPr>
      <w:r>
        <w:t xml:space="preserve">Compte tenu des limitations d'indemnité prévues à l'article 7, l'Expéditeur est informé que la valeur réelle des marchandises peut excéder le montant des plafonds légaux et contractuels. Il lui appartient, s'il l'estime nécessaire, de procéder à une déclaration de valeur ou de souscrire, à ses frais, une assurance de la marchandise couvrant la valeur excédant lesdits plafonds.</w:t>
      </w:r>
    </w:p>
    <w:p>
      <w:pPr>
        <w:spacing w:after="120" w:line="276"/>
        <w:jc w:val="both"/>
      </w:pPr>
      <w:r>
        <w:t xml:space="preserve">Le Transporteur maintient ses garanties d'assurance en vigueur pendant toute la durée du contrat et informe l'Expéditeur sans délai de toute modification ou résiliation susceptible d'affecter la couverture des marchandises transportées.</w:t>
      </w:r>
    </w:p>
    <w:p>
      <w:pPr>
        <w:pStyle w:val="Heading1"/>
        <w:spacing w:after="120" w:before="280"/>
      </w:pPr>
      <w:r>
        <w:rPr>
          <w:b/>
          <w:bCs/>
          <w:color w:val="0D1B2E"/>
          <w:sz w:val="24"/>
          <w:szCs w:val="24"/>
        </w:rPr>
        <w:t xml:space="preserve">Article 10. Sous-traitance</w:t>
      </w:r>
    </w:p>
    <w:p>
      <w:pPr>
        <w:spacing w:after="120" w:line="276"/>
        <w:jc w:val="both"/>
      </w:pPr>
      <w:r>
        <w:t xml:space="preserve">Le Transporteur peut confier tout ou partie de l'exécution du transport à un sous-traitant de son choix, sous réserve que celui-ci dispose des autorisations, licences et assurances requises. Le Transporteur demeure entièrement responsable, envers l'Expéditeur, de la bonne exécution du transport et des faits de ses sous-traitants comme des siens propres.</w:t>
      </w:r>
    </w:p>
    <w:p>
      <w:pPr>
        <w:spacing w:after="120" w:line="276"/>
        <w:jc w:val="both"/>
      </w:pPr>
      <w:r>
        <w:t xml:space="preserve">Le recours à la sous-traitance n'emporte aucune novation ni transfert des obligations du Transporteur au titre du présent contrat. Le Transporteur garantit le respect, par ses sous-traitants, de la réglementation sociale et de transport applicable.</w:t>
      </w:r>
    </w:p>
    <w:p>
      <w:pPr>
        <w:spacing w:after="120" w:line="276"/>
        <w:jc w:val="both"/>
      </w:pPr>
      <w:r>
        <w:t xml:space="preserve">L'Expéditeur peut s'opposer, par écrit et pour un motif légitime tenant notamment à la nature de la marchandise, à la sous-traitance d'un envoi déterminé.</w:t>
      </w:r>
    </w:p>
    <w:p>
      <w:pPr>
        <w:pStyle w:val="Heading1"/>
        <w:spacing w:after="120" w:before="280"/>
      </w:pPr>
      <w:r>
        <w:rPr>
          <w:b/>
          <w:bCs/>
          <w:color w:val="0D1B2E"/>
          <w:sz w:val="24"/>
          <w:szCs w:val="24"/>
        </w:rPr>
        <w:t xml:space="preserve">Article 11. Force majeure</w:t>
      </w:r>
    </w:p>
    <w:p>
      <w:pPr>
        <w:spacing w:after="120" w:line="276"/>
        <w:jc w:val="both"/>
      </w:pPr>
      <w:r>
        <w:t xml:space="preserve">Aucune des Parties ne peut être tenue responsable d'un manquement à ses obligations lorsque ce manquement résulte d'un cas de force majeure au sens de l'article 1218 du Code civil et de l'article L. 133-1 du Code de commerce, c'est-à-dire d'un événement échappant au contrôle de la Partie concernée, qui ne pouvait être raisonnablement prévu lors de la conclusion du contrat et dont les effets ne peuvent être évités par des mesures appropriées.</w:t>
      </w:r>
    </w:p>
    <w:p>
      <w:pPr>
        <w:spacing w:after="120" w:line="276"/>
        <w:jc w:val="both"/>
      </w:pPr>
      <w:r>
        <w:t xml:space="preserve">La Partie qui invoque la force majeure en informe l'autre Partie sans délai, par tout moyen écrit, et met en œuvre les mesures propres à en limiter les effets. Les obligations affectées sont suspendues pendant la durée de l'empêchement.</w:t>
      </w:r>
    </w:p>
    <w:p>
      <w:pPr>
        <w:spacing w:after="120" w:line="276"/>
        <w:jc w:val="both"/>
      </w:pPr>
      <w:r>
        <w:t xml:space="preserve">Si l'empêchement se prolonge au-delà de [X] jours, chacune des Parties peut résilier le contrat de plein droit, par lettre recommandée avec accusé de réception, sans indemnité de part et d'autre.</w:t>
      </w:r>
    </w:p>
    <w:p>
      <w:pPr>
        <w:pStyle w:val="Heading1"/>
        <w:spacing w:after="120" w:before="280"/>
      </w:pPr>
      <w:r>
        <w:rPr>
          <w:b/>
          <w:bCs/>
          <w:color w:val="0D1B2E"/>
          <w:sz w:val="24"/>
          <w:szCs w:val="24"/>
        </w:rPr>
        <w:t xml:space="preserve">Article 12. Durée du contrat</w:t>
      </w:r>
    </w:p>
    <w:p>
      <w:pPr>
        <w:spacing w:after="120" w:line="276"/>
        <w:jc w:val="both"/>
      </w:pPr>
      <w:r>
        <w:t xml:space="preserve">Le présent contrat prend effet le [date]. Il est conclu pour [une expédition déterminée, s'épuisant à la livraison / une durée déterminée de [X] mois / une durée indéterminée].</w:t>
      </w:r>
    </w:p>
    <w:p>
      <w:pPr>
        <w:spacing w:after="120" w:line="276"/>
        <w:jc w:val="both"/>
      </w:pPr>
      <w:r>
        <w:t xml:space="preserve">Lorsqu'il est conclu à durée déterminée, le contrat peut être reconduit pour des périodes successives de même durée, sauf dénonciation par l'une des Parties notifiée par lettre recommandée avec accusé de réception au moins [X] jours avant l'échéance.</w:t>
      </w:r>
    </w:p>
    <w:p>
      <w:pPr>
        <w:spacing w:after="120" w:line="276"/>
        <w:jc w:val="both"/>
      </w:pPr>
      <w:r>
        <w:t xml:space="preserve">Lorsqu'il est conclu à durée indéterminée, chaque Partie peut y mettre fin à tout moment, par lettre recommandée avec accusé de réception, moyennant un préavis de [X] jours. En cas de manquement grave d'une Partie à ses obligations, non réparé dans un délai de [X] jours suivant une mise en demeure restée infructueuse, l'autre Partie peut résilier le contrat de plein droit, sans préjudice de tous dommages et intérêts.</w:t>
      </w:r>
    </w:p>
    <w:p>
      <w:pPr>
        <w:pStyle w:val="Heading1"/>
        <w:spacing w:after="120" w:before="280"/>
      </w:pPr>
      <w:r>
        <w:rPr>
          <w:b/>
          <w:bCs/>
          <w:color w:val="0D1B2E"/>
          <w:sz w:val="24"/>
          <w:szCs w:val="24"/>
        </w:rPr>
        <w:t xml:space="preserve">Article 13. Droit applicable, prescription et litiges</w:t>
      </w:r>
    </w:p>
    <w:p>
      <w:pPr>
        <w:spacing w:after="120" w:line="276"/>
        <w:jc w:val="both"/>
      </w:pPr>
      <w:r>
        <w:t xml:space="preserve">Le présent contrat est soumis au droit français, et notamment aux dispositions du Code de commerce, du Code des transports et du Code civil applicables au contrat de transport de marchandises.</w:t>
      </w:r>
    </w:p>
    <w:p>
      <w:pPr>
        <w:spacing w:after="120" w:line="276"/>
        <w:jc w:val="both"/>
      </w:pPr>
      <w:r>
        <w:t xml:space="preserve">Conformément à l'article L. 133-6 du Code de commerce, les actions nées du présent contrat se prescrivent par un (1) an. En cas de fraude ou d'infidélité du Transporteur, cette prescription est écartée au profit de la prescription de droit commun.</w:t>
      </w:r>
    </w:p>
    <w:p>
      <w:pPr>
        <w:spacing w:after="120" w:line="276"/>
        <w:jc w:val="both"/>
      </w:pPr>
      <w:r>
        <w:t xml:space="preserve">Les Parties s'efforcent de régler à l'amiable tout différend relatif à la formation, à l'exécution ou à l'interprétation du présent contrat. A défaut d'accord amiable dans un délai de [X] jours à compter de la notification du différend, le litige est porté devant le Tribunal de commerce de [ville], auquel les Parties attribuent compétence exclusive, y compris en cas de pluralité de défendeurs, d'appel en garantie ou de procédure d'urgence.</w:t>
      </w:r>
    </w:p>
    <w:p>
      <w:pPr>
        <w:spacing w:after="120" w:line="276"/>
        <w:jc w:val="both"/>
      </w:pPr>
      <w:r>
        <w:t xml:space="preserve">Le fait pour l'une des Parties de ne pas se prévaloir d'un manquement de l'autre Partie à l'une quelconque de ses obligations ne saurait être interprété comme une renonciation à s'en prévaloir ultérieurement. Si une stipulation du contrat est déclarée nulle ou inapplicable, les autres stipulations conservent leur pleine valeur.</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L'Expéditeur : [nom, prénom, qualité, signature et cachet]</w:t>
      </w:r>
    </w:p>
    <w:p>
      <w:pPr>
        <w:spacing w:after="120" w:line="276"/>
        <w:jc w:val="both"/>
      </w:pPr>
      <w:r>
        <w:t xml:space="preserve">Le Transporteur : [nom, prénom, qualité,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TRANSPORT DE MARCHANDISES</dc:title>
  <dc:creator>Pactolane</dc:creator>
  <dc:description>Modele de contrat Pactolane, a adapter.</dc:description>
  <cp:lastModifiedBy>Un-named</cp:lastModifiedBy>
  <cp:revision>1</cp:revision>
  <dcterms:created xsi:type="dcterms:W3CDTF">2026-07-19T22:13:58.046Z</dcterms:created>
  <dcterms:modified xsi:type="dcterms:W3CDTF">2026-07-19T22:13:58.046Z</dcterms:modified>
</cp:coreProperties>
</file>

<file path=docProps/custom.xml><?xml version="1.0" encoding="utf-8"?>
<Properties xmlns="http://schemas.openxmlformats.org/officeDocument/2006/custom-properties" xmlns:vt="http://schemas.openxmlformats.org/officeDocument/2006/docPropsVTypes"/>
</file>