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ACCORD DE CONFIDENTIALITE (UNILATERAL)</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[Nom de la société émettrice], [forme sociale, par exemple société par actions simplifiée] au capital de [montant] euros, dont le siège social est situé [adresse complète], immatriculée au Registre du commerce et des sociétés de [ville] sous le numéro [numéro SIREN], représentée par [nom et prénom], agissant en qualité de [qualité], dûment habilité(e) à l'effet des présentes,</w:t>
      </w:r>
    </w:p>
    <w:p>
      <w:pPr>
        <w:spacing w:after="120" w:line="276"/>
        <w:jc w:val="both"/>
      </w:pPr>
      <w:r>
        <w:t xml:space="preserve">Ci-après dénommée la « Partie Emettrice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[Nom de la société réceptrice], [forme sociale] au capital de [montant] euros, dont le siège social est situé [adresse complète], immatriculée au Registre du commerce et des sociétés de [ville] sous le numéro [numéro SIREN], représentée par [nom et prénom], agissant en qualité de [qualité], dûment habilité(e) à l'effet des présentes,</w:t>
      </w:r>
    </w:p>
    <w:p>
      <w:pPr>
        <w:spacing w:after="120" w:line="276"/>
        <w:jc w:val="both"/>
      </w:pPr>
      <w:r>
        <w:t xml:space="preserve">Ci-après dénommée la « Partie Réceptrice »,</w:t>
      </w:r>
    </w:p>
    <w:p>
      <w:pPr>
        <w:spacing w:after="120" w:line="276"/>
        <w:jc w:val="both"/>
      </w:pPr>
      <w:r>
        <w:t xml:space="preserve">D'autre part,</w:t>
      </w:r>
    </w:p>
    <w:p>
      <w:pPr>
        <w:spacing w:after="120" w:line="276"/>
        <w:jc w:val="both"/>
      </w:pPr>
      <w:r>
        <w:t xml:space="preserve">Ci-après désignées ensemble les « Parties » et individuellement une « Partie ».</w:t>
      </w:r>
    </w:p>
    <w:p>
      <w:pPr>
        <w:spacing w:after="120" w:line="276"/>
        <w:jc w:val="both"/>
      </w:pPr>
      <w:r>
        <w:t xml:space="preserve">IL A ETE PREALABLEMENT EXPOSE CE QUI SUIT :</w:t>
      </w:r>
    </w:p>
    <w:p>
      <w:pPr>
        <w:spacing w:after="120" w:line="276"/>
        <w:jc w:val="both"/>
      </w:pPr>
      <w:r>
        <w:t xml:space="preserve">Les Parties souhaitent engager des échanges en vue de [décrire l'objet des discussions, par exemple : l'étude d'un projet de refonte du système d'information de la Partie Emettrice, une éventuelle relation de prestation, un projet d'investissement ou de rapprochement] (ci-après la « Finalité »).</w:t>
      </w:r>
    </w:p>
    <w:p>
      <w:pPr>
        <w:spacing w:after="120" w:line="276"/>
        <w:jc w:val="both"/>
      </w:pPr>
      <w:r>
        <w:t xml:space="preserve">Dans ce cadre, la Partie Emettrice sera amenée à communiquer à la Partie Réceptrice des informations sensibles relatives à son activité, son organisation, ses projets ou ses partenaires. Seule la Partie Emettrice communique de telles informations au titre du présent Accord ; celui-ci institue en conséquence une obligation de confidentialité à la charge de la seule Partie Réceptrice.</w:t>
      </w:r>
    </w:p>
    <w:p>
      <w:pPr>
        <w:spacing w:after="120" w:line="276"/>
        <w:jc w:val="both"/>
      </w:pPr>
      <w:r>
        <w:t xml:space="preserve">Les Parties entendent définir les conditions dans lesquelles ces informations sont protégées, préalablement à tout échange, et sans préjudice de la protection résultant de l'article 1112-2 du Code civil et des articles L. 151-1 et suivants du Code de commerce.</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Définitions</w:t>
      </w:r>
    </w:p>
    <w:p>
      <w:pPr>
        <w:spacing w:after="120" w:line="276"/>
        <w:jc w:val="both"/>
      </w:pPr>
      <w:r>
        <w:t xml:space="preserve">Pour l'application du présent Accord, les termes ci-après, employés avec une majuscule, ont la signification suivante :</w:t>
      </w:r>
    </w:p>
    <w:p>
      <w:pPr>
        <w:spacing w:after="120" w:line="276"/>
        <w:jc w:val="both"/>
      </w:pPr>
      <w:r>
        <w:t xml:space="preserve">(a) « Informations Confidentielles » : toute information, quels qu'en soient la forme, le support et le mode de communication (écrit, oral, électronique, visuel ou autre), communiquée directement ou indirectement par la Partie Emettrice à la Partie Réceptrice à l'occasion de la Finalité, dès lors qu'elle est identifiée comme confidentielle ou que sa nature la rend manifestement confidentielle pour un professionnel diligent. Sont notamment visés les informations techniques, commerciales, financières, juridiques, comptables et stratégiques, les savoir-faire, méthodes, procédés, plans, projets, fichiers de clients ou de prospects, conditions tarifaires, ainsi que l'existence même et le contenu des discussions entre les Parties.</w:t>
      </w:r>
    </w:p>
    <w:p>
      <w:pPr>
        <w:spacing w:after="120" w:line="276"/>
        <w:jc w:val="both"/>
      </w:pPr>
      <w:r>
        <w:t xml:space="preserve">(b) « Représentants » : les salariés, dirigeants, mandataires sociaux, conseils et sous-traitants d'une Partie, dont l'intervention est nécessaire à la poursuite de la Finalité.</w:t>
      </w:r>
    </w:p>
    <w:p>
      <w:pPr>
        <w:spacing w:after="120" w:line="276"/>
        <w:jc w:val="both"/>
      </w:pPr>
      <w:r>
        <w:t xml:space="preserve">(c) « Finalité » : l'objet des échanges tel que défini au préambule.</w:t>
      </w:r>
    </w:p>
    <w:p>
      <w:pPr>
        <w:pStyle w:val="Heading1"/>
        <w:spacing w:after="120" w:before="280"/>
      </w:pPr>
      <w:r>
        <w:rPr>
          <w:b/>
          <w:bCs/>
          <w:color w:val="0D1B2E"/>
          <w:sz w:val="24"/>
          <w:szCs w:val="24"/>
        </w:rPr>
        <w:t xml:space="preserve">Article 2. Objet</w:t>
      </w:r>
    </w:p>
    <w:p>
      <w:pPr>
        <w:spacing w:after="120" w:line="276"/>
        <w:jc w:val="both"/>
      </w:pPr>
      <w:r>
        <w:t xml:space="preserve">Le présent Accord a pour objet de définir les conditions dans lesquelles la Partie Réceptrice reçoit, protège et utilise les Informations Confidentielles que la Partie Emettrice lui communique dans le cadre de la Finalité.</w:t>
      </w:r>
    </w:p>
    <w:p>
      <w:pPr>
        <w:spacing w:after="120" w:line="276"/>
        <w:jc w:val="both"/>
      </w:pPr>
      <w:r>
        <w:t xml:space="preserve">Les Informations Confidentielles sont communiquées aux seules fins de la Finalité, à l'exclusion de toute autre utilisation.</w:t>
      </w:r>
    </w:p>
    <w:p>
      <w:pPr>
        <w:pStyle w:val="Heading1"/>
        <w:spacing w:after="120" w:before="280"/>
      </w:pPr>
      <w:r>
        <w:rPr>
          <w:b/>
          <w:bCs/>
          <w:color w:val="0D1B2E"/>
          <w:sz w:val="24"/>
          <w:szCs w:val="24"/>
        </w:rPr>
        <w:t xml:space="preserve">Article 3. Obligations de la Partie Réceptrice</w:t>
      </w:r>
    </w:p>
    <w:p>
      <w:pPr>
        <w:spacing w:after="120" w:line="276"/>
        <w:jc w:val="both"/>
      </w:pPr>
      <w:r>
        <w:t xml:space="preserve">La Partie Réceptrice s'engage à traiter les Informations Confidentielles comme strictement confidentielles.</w:t>
      </w:r>
    </w:p>
    <w:p>
      <w:pPr>
        <w:spacing w:after="120" w:line="276"/>
        <w:jc w:val="both"/>
      </w:pPr>
      <w:r>
        <w:t xml:space="preserve">A ce titre, elle s'engage à :</w:t>
      </w:r>
    </w:p>
    <w:p>
      <w:pPr>
        <w:spacing w:after="120" w:line="276"/>
        <w:jc w:val="both"/>
      </w:pPr>
      <w:r>
        <w:t xml:space="preserve">(a) ne pas divulguer les Informations Confidentielles à un tiers, en tout ou partie, sans l'accord écrit et préalable de la Partie Emettrice, sous réserve de l'article 4 ;</w:t>
      </w:r>
    </w:p>
    <w:p>
      <w:pPr>
        <w:spacing w:after="120" w:line="276"/>
        <w:jc w:val="both"/>
      </w:pPr>
      <w:r>
        <w:t xml:space="preserve">(b) n'utiliser les Informations Confidentielles que pour les besoins de la Finalité, et s'interdire de les exploiter, directement ou indirectement, pour son propre compte ou pour le compte d'un tiers ;</w:t>
      </w:r>
    </w:p>
    <w:p>
      <w:pPr>
        <w:spacing w:after="120" w:line="276"/>
        <w:jc w:val="both"/>
      </w:pPr>
      <w:r>
        <w:t xml:space="preserve">(c) protéger les Informations Confidentielles avec au moins le même degré de soin que celui qu'elle applique à ses propres informations confidentielles de même nature, et en tout état de cause avec une diligence raisonnable ;</w:t>
      </w:r>
    </w:p>
    <w:p>
      <w:pPr>
        <w:spacing w:after="120" w:line="276"/>
        <w:jc w:val="both"/>
      </w:pPr>
      <w:r>
        <w:t xml:space="preserve">(d) ne réaliser aucune copie ni reproduction des Informations Confidentielles au-delà de ce qui est strictement nécessaire à la Finalité.</w:t>
      </w:r>
    </w:p>
    <w:p>
      <w:pPr>
        <w:pStyle w:val="Heading1"/>
        <w:spacing w:after="120" w:before="280"/>
      </w:pPr>
      <w:r>
        <w:rPr>
          <w:b/>
          <w:bCs/>
          <w:color w:val="0D1B2E"/>
          <w:sz w:val="24"/>
          <w:szCs w:val="24"/>
        </w:rPr>
        <w:t xml:space="preserve">Article 4. Destinataires autorisés</w:t>
      </w:r>
    </w:p>
    <w:p>
      <w:pPr>
        <w:spacing w:after="120" w:line="276"/>
        <w:jc w:val="both"/>
      </w:pPr>
      <w:r>
        <w:t xml:space="preserve">La Partie Réceptrice peut communiquer les Informations Confidentielles à ceux de ses Représentants dont l'intervention est nécessaire à la Finalité, et dans la seule mesure de ce besoin.</w:t>
      </w:r>
    </w:p>
    <w:p>
      <w:pPr>
        <w:spacing w:after="120" w:line="276"/>
        <w:jc w:val="both"/>
      </w:pPr>
      <w:r>
        <w:t xml:space="preserve">Elle veille préalablement à ce que ces Représentants soient tenus d'une obligation de confidentialité au moins équivalente à celle stipulée au présent Accord, que ce soit en vertu de leur statut, de leur contrat ou d'un engagement spécifique.</w:t>
      </w:r>
    </w:p>
    <w:p>
      <w:pPr>
        <w:spacing w:after="120" w:line="276"/>
        <w:jc w:val="both"/>
      </w:pPr>
      <w:r>
        <w:t xml:space="preserve">La Partie Réceptrice demeure responsable, à l'égard de la Partie Emettrice, de tout manquement de ses Représentants aux obligations du présent Accord, comme s'il s'agissait de son propre fait.</w:t>
      </w:r>
    </w:p>
    <w:p>
      <w:pPr>
        <w:pStyle w:val="Heading1"/>
        <w:spacing w:after="120" w:before="280"/>
      </w:pPr>
      <w:r>
        <w:rPr>
          <w:b/>
          <w:bCs/>
          <w:color w:val="0D1B2E"/>
          <w:sz w:val="24"/>
          <w:szCs w:val="24"/>
        </w:rPr>
        <w:t xml:space="preserve">Article 5. Exclusions</w:t>
      </w:r>
    </w:p>
    <w:p>
      <w:pPr>
        <w:spacing w:after="120" w:line="276"/>
        <w:jc w:val="both"/>
      </w:pPr>
      <w:r>
        <w:t xml:space="preserve">Ne sont pas soumises aux obligations du présent Accord les informations dont la Partie Réceptrice apporte la preuve qu'elles :</w:t>
      </w:r>
    </w:p>
    <w:p>
      <w:pPr>
        <w:spacing w:after="120" w:line="276"/>
        <w:jc w:val="both"/>
      </w:pPr>
      <w:r>
        <w:t xml:space="preserve">(a) étaient publiques au jour de leur communication, ou sont tombées dans le domaine public postérieurement sans manquement de sa part ;</w:t>
      </w:r>
    </w:p>
    <w:p>
      <w:pPr>
        <w:spacing w:after="120" w:line="276"/>
        <w:jc w:val="both"/>
      </w:pPr>
      <w:r>
        <w:t xml:space="preserve">(b) étaient déjà légitimement en sa possession avant leur communication par la Partie Emettrice ;</w:t>
      </w:r>
    </w:p>
    <w:p>
      <w:pPr>
        <w:spacing w:after="120" w:line="276"/>
        <w:jc w:val="both"/>
      </w:pPr>
      <w:r>
        <w:t xml:space="preserve">(c) lui ont été communiquées par un tiers habilité à les divulguer et non tenu à une obligation de confidentialité ;</w:t>
      </w:r>
    </w:p>
    <w:p>
      <w:pPr>
        <w:spacing w:after="120" w:line="276"/>
        <w:jc w:val="both"/>
      </w:pPr>
      <w:r>
        <w:t xml:space="preserve">(d) ont été développées par elle de manière indépendante, sans usage des Informations Confidentielles.</w:t>
      </w:r>
    </w:p>
    <w:p>
      <w:pPr>
        <w:pStyle w:val="Heading1"/>
        <w:spacing w:after="120" w:before="280"/>
      </w:pPr>
      <w:r>
        <w:rPr>
          <w:b/>
          <w:bCs/>
          <w:color w:val="0D1B2E"/>
          <w:sz w:val="24"/>
          <w:szCs w:val="24"/>
        </w:rPr>
        <w:t xml:space="preserve">Article 6. Divulgation imposée par la loi</w:t>
      </w:r>
    </w:p>
    <w:p>
      <w:pPr>
        <w:spacing w:after="120" w:line="276"/>
        <w:jc w:val="both"/>
      </w:pPr>
      <w:r>
        <w:t xml:space="preserve">La Partie Réceptrice peut divulguer une Information Confidentielle dans la mesure où une disposition légale ou réglementaire, ou une décision d'une autorité administrative ou judiciaire compétente, l'y contraint.</w:t>
      </w:r>
    </w:p>
    <w:p>
      <w:pPr>
        <w:spacing w:after="120" w:line="276"/>
        <w:jc w:val="both"/>
      </w:pPr>
      <w:r>
        <w:t xml:space="preserve">En pareil cas, la Partie Réceptrice, sauf interdiction légale, en informe la Partie Emettrice sans délai et préalablement à toute divulgation, afin de lui permettre de préserver ses droits, et limite la divulgation aux seules informations dont la communication est juridiquement exigée.</w:t>
      </w:r>
    </w:p>
    <w:p>
      <w:pPr>
        <w:pStyle w:val="Heading1"/>
        <w:spacing w:after="120" w:before="280"/>
      </w:pPr>
      <w:r>
        <w:rPr>
          <w:b/>
          <w:bCs/>
          <w:color w:val="0D1B2E"/>
          <w:sz w:val="24"/>
          <w:szCs w:val="24"/>
        </w:rPr>
        <w:t xml:space="preserve">Article 7. Propriété des Informations Confidentielles</w:t>
      </w:r>
    </w:p>
    <w:p>
      <w:pPr>
        <w:spacing w:after="120" w:line="276"/>
        <w:jc w:val="both"/>
      </w:pPr>
      <w:r>
        <w:t xml:space="preserve">Les Informations Confidentielles demeurent la propriété exclusive de la Partie Emettrice.</w:t>
      </w:r>
    </w:p>
    <w:p>
      <w:pPr>
        <w:spacing w:after="120" w:line="276"/>
        <w:jc w:val="both"/>
      </w:pPr>
      <w:r>
        <w:t xml:space="preserve">Le présent Accord n'emporte, au profit de la Partie Réceptrice, aucune cession ni concession de licence, aucun transfert et aucun droit d'aucune sorte sur les Informations Confidentielles ou sur les droits de propriété intellectuelle qui s'y rapportent.</w:t>
      </w:r>
    </w:p>
    <w:p>
      <w:pPr>
        <w:spacing w:after="120" w:line="276"/>
        <w:jc w:val="both"/>
      </w:pPr>
      <w:r>
        <w:t xml:space="preserve">Aucune stipulation du présent Accord ne saurait être interprétée comme obligeant la Partie Emettrice à communiquer une information déterminée, ni comme garantissant l'exactitude ou l'exhaustivité des Informations Confidentielles communiquées.</w:t>
      </w:r>
    </w:p>
    <w:p>
      <w:pPr>
        <w:pStyle w:val="Heading1"/>
        <w:spacing w:after="120" w:before="280"/>
      </w:pPr>
      <w:r>
        <w:rPr>
          <w:b/>
          <w:bCs/>
          <w:color w:val="0D1B2E"/>
          <w:sz w:val="24"/>
          <w:szCs w:val="24"/>
        </w:rPr>
        <w:t xml:space="preserve">Article 8. Données à caractère personnel</w:t>
      </w:r>
    </w:p>
    <w:p>
      <w:pPr>
        <w:spacing w:after="120" w:line="276"/>
        <w:jc w:val="both"/>
      </w:pPr>
      <w:r>
        <w:t xml:space="preserve">Dans l'hypothèse où des données à caractère personnel seraient comprises dans les Informations Confidentielles, chaque Partie s'engage à respecter la réglementation applicable, en particulier le Règlement (UE) 2016/679 du 27 avril 2016 et la loi n° 78-17 du 6 janvier 1978 modifiée.</w:t>
      </w:r>
    </w:p>
    <w:p>
      <w:pPr>
        <w:spacing w:after="120" w:line="276"/>
        <w:jc w:val="both"/>
      </w:pPr>
      <w:r>
        <w:t xml:space="preserve">La communication de telles données est limitée à ce qui est strictement nécessaire à la Finalité. La Partie Réceptrice ne les traite que pour les besoins de la Finalité et met en oeuvre des mesures techniques et organisationnelles appropriées pour en assurer la sécurité et la confidentialité.</w:t>
      </w:r>
    </w:p>
    <w:p>
      <w:pPr>
        <w:spacing w:after="120" w:line="276"/>
        <w:jc w:val="both"/>
      </w:pPr>
      <w:r>
        <w:t xml:space="preserve">Si la Finalité conduit l'une des Parties à traiter des données personnelles pour le compte de l'autre, les Parties concluent, en complément du présent Accord, un contrat de sous-traitance conforme à l'article 28 du Règlement (UE) 2016/679.</w:t>
      </w:r>
    </w:p>
    <w:p>
      <w:pPr>
        <w:pStyle w:val="Heading1"/>
        <w:spacing w:after="120" w:before="280"/>
      </w:pPr>
      <w:r>
        <w:rPr>
          <w:b/>
          <w:bCs/>
          <w:color w:val="0D1B2E"/>
          <w:sz w:val="24"/>
          <w:szCs w:val="24"/>
        </w:rPr>
        <w:t xml:space="preserve">Article 9. Durée</w:t>
      </w:r>
    </w:p>
    <w:p>
      <w:pPr>
        <w:spacing w:after="120" w:line="276"/>
        <w:jc w:val="both"/>
      </w:pPr>
      <w:r>
        <w:t xml:space="preserve">Le présent Accord prend effet à sa date de signature. Il s'applique également aux Informations Confidentielles communiquées par la Partie Emettrice antérieurement à cette date, à l'occasion des premiers échanges relatifs à la Finalité.</w:t>
      </w:r>
    </w:p>
    <w:p>
      <w:pPr>
        <w:spacing w:after="120" w:line="276"/>
        <w:jc w:val="both"/>
      </w:pPr>
      <w:r>
        <w:t xml:space="preserve">L'obligation de confidentialité s'applique pendant toute la durée des échanges liés à la Finalité, puis se poursuit pendant [cinq (5)] ans à compter de la fin de ces échanges, quelle qu'en soit la cause.</w:t>
      </w:r>
    </w:p>
    <w:p>
      <w:pPr>
        <w:spacing w:after="120" w:line="276"/>
        <w:jc w:val="both"/>
      </w:pPr>
      <w:r>
        <w:t xml:space="preserve">Par exception, les Informations Confidentielles qui constituent un secret des affaires au sens des articles L. 151-1 et suivants du Code de commerce demeurent protégées à ce titre aussi longtemps qu'elles remplissent les conditions légales, indépendamment du terme prévu au présent article.</w:t>
      </w:r>
    </w:p>
    <w:p>
      <w:pPr>
        <w:pStyle w:val="Heading1"/>
        <w:spacing w:after="120" w:before="280"/>
      </w:pPr>
      <w:r>
        <w:rPr>
          <w:b/>
          <w:bCs/>
          <w:color w:val="0D1B2E"/>
          <w:sz w:val="24"/>
          <w:szCs w:val="24"/>
        </w:rPr>
        <w:t xml:space="preserve">Article 10. Restitution et destruction</w:t>
      </w:r>
    </w:p>
    <w:p>
      <w:pPr>
        <w:spacing w:after="120" w:line="276"/>
        <w:jc w:val="both"/>
      </w:pPr>
      <w:r>
        <w:t xml:space="preserve">A la fin des échanges liés à la Finalité, ou à tout moment sur simple demande écrite de la Partie Emettrice, la Partie Réceptrice restitue ou détruit, au choix de la Partie Emettrice, l'ensemble des Informations Confidentielles en sa possession, ainsi que toutes copies, reproductions et documents dérivés, quel qu'en soit le support.</w:t>
      </w:r>
    </w:p>
    <w:p>
      <w:pPr>
        <w:spacing w:after="120" w:line="276"/>
        <w:jc w:val="both"/>
      </w:pPr>
      <w:r>
        <w:t xml:space="preserve">Cette restitution ou destruction intervient dans un délai de [quinze (15)] jours à compter de la demande. La Partie Réceptrice atteste par écrit de son exécution si la Partie Emettrice le demande.</w:t>
      </w:r>
    </w:p>
    <w:p>
      <w:pPr>
        <w:spacing w:after="120" w:line="276"/>
        <w:jc w:val="both"/>
      </w:pPr>
      <w:r>
        <w:t xml:space="preserve">Par exception, la Partie Réceptrice peut conserver une copie des Informations Confidentielles dans la stricte mesure où une obligation légale ou réglementaire l'impose, ou aux fins de preuve dans le cadre de ses procédures internes d'archivage, ces copies demeurant soumises aux obligations de confidentialité du présent Accord aussi longtemps qu'elles sont conservées.</w:t>
      </w:r>
    </w:p>
    <w:p>
      <w:pPr>
        <w:pStyle w:val="Heading1"/>
        <w:spacing w:after="120" w:before="280"/>
      </w:pPr>
      <w:r>
        <w:rPr>
          <w:b/>
          <w:bCs/>
          <w:color w:val="0D1B2E"/>
          <w:sz w:val="24"/>
          <w:szCs w:val="24"/>
        </w:rPr>
        <w:t xml:space="preserve">Article 11. Sanction et notification de violation</w:t>
      </w:r>
    </w:p>
    <w:p>
      <w:pPr>
        <w:spacing w:after="120" w:line="276"/>
        <w:jc w:val="both"/>
      </w:pPr>
      <w:r>
        <w:t xml:space="preserve">La Partie Réceptrice informe la Partie Emettrice sans délai dès qu'elle a connaissance de toute divulgation ou utilisation non autorisée d'une Information Confidentielle, ainsi que de toute violation de sécurité affectant les Informations Confidentielles, et met en oeuvre les mesures propres à en limiter les effets.</w:t>
      </w:r>
    </w:p>
    <w:p>
      <w:pPr>
        <w:spacing w:after="120" w:line="276"/>
        <w:jc w:val="both"/>
      </w:pPr>
      <w:r>
        <w:t xml:space="preserve">En cas de manquement à l'une quelconque des obligations du présent Accord, la Partie Réceptrice sera redevable envers la Partie Emettrice d'une somme forfaitaire de [montant] euros par manquement constaté, à titre de clause pénale au sens de l'article 1231-5 du Code civil.</w:t>
      </w:r>
    </w:p>
    <w:p>
      <w:pPr>
        <w:spacing w:after="120" w:line="276"/>
        <w:jc w:val="both"/>
      </w:pPr>
      <w:r>
        <w:t xml:space="preserve">Le paiement de cette somme ne fait pas obstacle à la réparation du préjudice excédant ce montant, ni à la faculté pour la Partie Emettrice de demander en justice, y compris en référé, la cessation immédiate de toute divulgation ou utilisation non autorisée.</w:t>
      </w:r>
    </w:p>
    <w:p>
      <w:pPr>
        <w:spacing w:after="120" w:line="276"/>
        <w:jc w:val="both"/>
      </w:pPr>
      <w:r>
        <w:t xml:space="preserve">La Partie Emettrice conserve par ailleurs le bénéfice des actions ouvertes au titre du secret des affaires par les articles L. 151-1 et suivants du Code de commerce.</w:t>
      </w:r>
    </w:p>
    <w:p>
      <w:pPr>
        <w:pStyle w:val="Heading1"/>
        <w:spacing w:after="120" w:before="280"/>
      </w:pPr>
      <w:r>
        <w:rPr>
          <w:b/>
          <w:bCs/>
          <w:color w:val="0D1B2E"/>
          <w:sz w:val="24"/>
          <w:szCs w:val="24"/>
        </w:rPr>
        <w:t xml:space="preserve">Article 12. Absence d'engagement de contracter</w:t>
      </w:r>
    </w:p>
    <w:p>
      <w:pPr>
        <w:spacing w:after="120" w:line="276"/>
        <w:jc w:val="both"/>
      </w:pPr>
      <w:r>
        <w:t xml:space="preserve">Le présent Accord n'emporte, pour aucune des Parties, l'obligation de conclure un quelconque contrat ni de poursuivre les échanges liés à la Finalité.</w:t>
      </w:r>
    </w:p>
    <w:p>
      <w:pPr>
        <w:spacing w:after="120" w:line="276"/>
        <w:jc w:val="both"/>
      </w:pPr>
      <w:r>
        <w:t xml:space="preserve">Il ne confère aucune exclusivité et ne fait pas obstacle à ce que chaque Partie mène, avec des tiers, des discussions ou des projets de même nature, sous réserve du respect des obligations de confidentialité stipulées aux présentes.</w:t>
      </w:r>
    </w:p>
    <w:p>
      <w:pPr>
        <w:pStyle w:val="Heading1"/>
        <w:spacing w:after="120" w:before="280"/>
      </w:pPr>
      <w:r>
        <w:rPr>
          <w:b/>
          <w:bCs/>
          <w:color w:val="0D1B2E"/>
          <w:sz w:val="24"/>
          <w:szCs w:val="24"/>
        </w:rPr>
        <w:t xml:space="preserve">Article 13. Cession</w:t>
      </w:r>
    </w:p>
    <w:p>
      <w:pPr>
        <w:spacing w:after="120" w:line="276"/>
        <w:jc w:val="both"/>
      </w:pPr>
      <w:r>
        <w:t xml:space="preserve">Le présent Accord est conclu en considération de la personne de la Partie Réceptrice.</w:t>
      </w:r>
    </w:p>
    <w:p>
      <w:pPr>
        <w:spacing w:after="120" w:line="276"/>
        <w:jc w:val="both"/>
      </w:pPr>
      <w:r>
        <w:t xml:space="preserve">La Partie Réceptrice ne peut céder ni transférer le présent Accord, en tout ou partie, ni les droits et obligations qui en résultent, à un tiers, sans l'accord écrit et préalable de la Partie Emettrice.</w:t>
      </w:r>
    </w:p>
    <w:p>
      <w:pPr>
        <w:pStyle w:val="Heading1"/>
        <w:spacing w:after="120" w:before="280"/>
      </w:pPr>
      <w:r>
        <w:rPr>
          <w:b/>
          <w:bCs/>
          <w:color w:val="0D1B2E"/>
          <w:sz w:val="24"/>
          <w:szCs w:val="24"/>
        </w:rPr>
        <w:t xml:space="preserve">Article 14. Stipulations générales</w:t>
      </w:r>
    </w:p>
    <w:p>
      <w:pPr>
        <w:spacing w:after="120" w:line="276"/>
        <w:jc w:val="both"/>
      </w:pPr>
      <w:r>
        <w:t xml:space="preserve">Le présent Accord exprime l'intégralité de l'accord des Parties sur son objet et annule et remplace tout engagement antérieur, écrit ou verbal, portant sur le même objet.</w:t>
      </w:r>
    </w:p>
    <w:p>
      <w:pPr>
        <w:spacing w:after="120" w:line="276"/>
        <w:jc w:val="both"/>
      </w:pPr>
      <w:r>
        <w:t xml:space="preserve">Toute modification du présent Accord requiert un avenant écrit et signé par les deux Parties.</w:t>
      </w:r>
    </w:p>
    <w:p>
      <w:pPr>
        <w:spacing w:after="120" w:line="276"/>
        <w:jc w:val="both"/>
      </w:pPr>
      <w:r>
        <w:t xml:space="preserve">Le fait pour une Partie de ne pas se prévaloir d'un manquement de l'autre Partie à l'une quelconque de ses obligations ne saurait être interprété comme une renonciation à s'en prévaloir ultérieurement.</w:t>
      </w:r>
    </w:p>
    <w:p>
      <w:pPr>
        <w:spacing w:after="120" w:line="276"/>
        <w:jc w:val="both"/>
      </w:pPr>
      <w:r>
        <w:t xml:space="preserve">Si l'une des stipulations du présent Accord était déclarée nulle ou inapplicable, les autres stipulations conserveraient leur plein effet, et les Parties s'efforceraient de remplacer la stipulation écartée par une stipulation valable de portée équivalente.</w:t>
      </w:r>
    </w:p>
    <w:p>
      <w:pPr>
        <w:pStyle w:val="Heading1"/>
        <w:spacing w:after="120" w:before="280"/>
      </w:pPr>
      <w:r>
        <w:rPr>
          <w:b/>
          <w:bCs/>
          <w:color w:val="0D1B2E"/>
          <w:sz w:val="24"/>
          <w:szCs w:val="24"/>
        </w:rPr>
        <w:t xml:space="preserve">Article 15. Droit applicable et règlement des différends</w:t>
      </w:r>
    </w:p>
    <w:p>
      <w:pPr>
        <w:spacing w:after="120" w:line="276"/>
        <w:jc w:val="both"/>
      </w:pPr>
      <w:r>
        <w:t xml:space="preserve">Le présent Accord est régi par le droit français.</w:t>
      </w:r>
    </w:p>
    <w:p>
      <w:pPr>
        <w:spacing w:after="120" w:line="276"/>
        <w:jc w:val="both"/>
      </w:pPr>
      <w:r>
        <w:t xml:space="preserve">En cas de différend relatif à sa validité, son interprétation ou son exécution, les Parties s'efforcent de parvenir à une solution amiable. La Partie la plus diligente saisit l'autre par lettre recommandée avec accusé de réception ; à défaut de résolution amiable dans un délai de [trente (30)] jours à compter de cette notification, le différend est soumis au tribunal compétent.</w:t>
      </w:r>
    </w:p>
    <w:p>
      <w:pPr>
        <w:spacing w:after="120" w:line="276"/>
        <w:jc w:val="both"/>
      </w:pPr>
      <w:r>
        <w:t xml:space="preserve">A défaut d'accord amiable, tout différend relève de la compétence exclusive du Tribunal [de commerce / judiciaire] de [ville], y compris en cas de pluralité de défendeurs, d'appel en garantie ou de procédure d'urgence.</w:t>
      </w:r>
    </w:p>
    <w:p>
      <w:pPr>
        <w:spacing w:after="120" w:line="276"/>
        <w:jc w:val="both"/>
      </w:pPr>
      <w:r>
        <w:t xml:space="preserve">La saisine du juge des référés aux fins de faire cesser une divulgation ou une utilisation non autorisée demeure toutefois ouverte à tout moment, sans préalable de conciliation.</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la Partie Emettrice : [nom et prénom], [qualité], signature précédée de la mention « Lu et approuvé »</w:t>
      </w:r>
    </w:p>
    <w:p>
      <w:pPr>
        <w:spacing w:after="120" w:line="276"/>
        <w:jc w:val="both"/>
      </w:pPr>
      <w:r>
        <w:t xml:space="preserve">Pour la Partie Réceptrice : [nom et prénom], [qualité],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CONFIDENTIALITE (UNILATERAL)</dc:title>
  <dc:creator>Pactolane</dc:creator>
  <dc:description>Modele de contrat Pactolane, a adapter.</dc:description>
  <cp:lastModifiedBy>Un-named</cp:lastModifiedBy>
  <cp:revision>1</cp:revision>
  <dcterms:created xsi:type="dcterms:W3CDTF">2026-07-18T12:42:55.637Z</dcterms:created>
  <dcterms:modified xsi:type="dcterms:W3CDTF">2026-07-18T12:42:55.637Z</dcterms:modified>
</cp:coreProperties>
</file>

<file path=docProps/custom.xml><?xml version="1.0" encoding="utf-8"?>
<Properties xmlns="http://schemas.openxmlformats.org/officeDocument/2006/custom-properties" xmlns:vt="http://schemas.openxmlformats.org/officeDocument/2006/docPropsVTypes"/>
</file>