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SERVICES POUR BUREAU D'ETUDES</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Prestataire » ou « le Bureau d'études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D'autre part,</w:t>
      </w:r>
    </w:p>
    <w:p>
      <w:pPr>
        <w:spacing w:after="120" w:line="276"/>
        <w:jc w:val="both"/>
      </w:pPr>
      <w:r>
        <w:t xml:space="preserve">Ci-après désignées ensemble « les Parties » et individuellement « une Partie ».</w:t>
      </w:r>
    </w:p>
    <w:p>
      <w:pPr>
        <w:spacing w:after="120" w:line="276"/>
        <w:jc w:val="both"/>
      </w:pPr>
      <w:r>
        <w:t xml:space="preserve">IL A ETE PREALABLEMENT EXPOSE CE QUI SUIT :</w:t>
      </w:r>
    </w:p>
    <w:p>
      <w:pPr>
        <w:spacing w:after="120" w:line="276"/>
        <w:jc w:val="both"/>
      </w:pPr>
      <w:r>
        <w:t xml:space="preserve">Le Client exerce une activité de [description de l'activité du Client] et souhaite confier à un bureau d'études spécialisé la réalisation d'une mission d'études et d'ingénierie portant sur [objet du projet, par exemple : le dimensionnement d'une ligne de production, l'étude de structure d'un ouvrage, l'étude thermique et fluides d'un bâtiment, une étude de faisabilité technique].</w:t>
      </w:r>
    </w:p>
    <w:p>
      <w:pPr>
        <w:spacing w:after="120" w:line="276"/>
        <w:jc w:val="both"/>
      </w:pPr>
      <w:r>
        <w:t xml:space="preserve">Le Prestataire exerce une activité de bureau d'études et déclare disposer des compétences techniques, des moyens humains et matériels, ainsi que des assurances nécessaires à l'exécution de cette mission, qu'il réalise en toute indépendance et sans lien de subordination avec le Client.</w:t>
      </w:r>
    </w:p>
    <w:p>
      <w:pPr>
        <w:spacing w:after="120" w:line="276"/>
        <w:jc w:val="both"/>
      </w:pPr>
      <w:r>
        <w:t xml:space="preserve">Après échanges sur le programme technique et les besoins du Client, les Parties se sont rapprochées et sont convenues de ce qui suit.</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périmètre de la mission</w:t>
      </w:r>
    </w:p>
    <w:p>
      <w:pPr>
        <w:spacing w:after="120" w:line="276"/>
        <w:jc w:val="both"/>
      </w:pPr>
      <w:r>
        <w:t xml:space="preserve">Le présent contrat a pour objet de définir les conditions dans lesquelles le Prestataire réalise, pour le compte du Client, la mission d'études et d'ingénierie décrite ci-après (ci-après « la Mission »).</w:t>
      </w:r>
    </w:p>
    <w:p>
      <w:pPr>
        <w:spacing w:after="120" w:line="276"/>
        <w:jc w:val="both"/>
      </w:pPr>
      <w:r>
        <w:t xml:space="preserve">La Mission porte sur : [description détaillée de la mission d'études, phases de conception, de calcul et d'assistance].</w:t>
      </w:r>
    </w:p>
    <w:p>
      <w:pPr>
        <w:spacing w:after="120" w:line="276"/>
        <w:jc w:val="both"/>
      </w:pPr>
      <w:r>
        <w:t xml:space="preserve">Le contenu technique de la Mission, les phases, les données d'entrée, les hypothèses de départ, les normes et référentiels applicables ainsi que les livrables attendus sont précisés dans le cahier des charges technique figurant en Annexe 1, qui fait partie intégrante du présent contrat.</w:t>
      </w:r>
    </w:p>
    <w:p>
      <w:pPr>
        <w:spacing w:after="120" w:line="276"/>
        <w:jc w:val="both"/>
      </w:pPr>
      <w:r>
        <w:t xml:space="preserve">En cas de contradiction entre le corps du présent contrat et ses annexes, les stipulations du corps du contrat prévalent, sauf sur les données strictement techniques pour lesquelles l'Annexe 1 fait foi.</w:t>
      </w:r>
    </w:p>
    <w:p>
      <w:pPr>
        <w:spacing w:after="120" w:line="276"/>
        <w:jc w:val="both"/>
      </w:pPr>
      <w:r>
        <w:t xml:space="preserve">Toute prestation non expressément prévue au présent contrat ou à son Annexe 1 ne relève pas de la Mission et fait l'objet, le cas échéant, d'un avenant établi conformément à l'article 5.</w:t>
      </w:r>
    </w:p>
    <w:p>
      <w:pPr>
        <w:spacing w:after="120" w:line="276"/>
        <w:jc w:val="both"/>
      </w:pPr>
      <w:r>
        <w:t xml:space="preserve">Le prix convenu à l'article 6 est établi sur la base des hypothèses et des données d'entrée décrites en Annexe 1. Toute modification de ces hypothèses ou de ces données par le Client est traitée selon la procédure de gestion des évolutions prévue à l'article 5.</w:t>
      </w:r>
    </w:p>
    <w:p>
      <w:pPr>
        <w:pStyle w:val="Heading1"/>
        <w:spacing w:after="120" w:before="280"/>
      </w:pPr>
      <w:r>
        <w:rPr>
          <w:b/>
          <w:bCs/>
          <w:color w:val="0D1B2E"/>
          <w:sz w:val="24"/>
          <w:szCs w:val="24"/>
        </w:rPr>
        <w:t xml:space="preserve">Article 2. Nature de l'obligation et livrables</w:t>
      </w:r>
    </w:p>
    <w:p>
      <w:pPr>
        <w:spacing w:after="120" w:line="276"/>
        <w:jc w:val="both"/>
      </w:pPr>
      <w:r>
        <w:t xml:space="preserve">Les Parties conviennent expressément de qualifier la nature des engagements du Prestataire livrable par livrable, selon les modalités suivantes.</w:t>
      </w:r>
    </w:p>
    <w:p>
      <w:pPr>
        <w:spacing w:after="120" w:line="276"/>
        <w:jc w:val="both"/>
      </w:pPr>
      <w:r>
        <w:t xml:space="preserve">Au titre des prestations d'étude, de conception et d'assistance technique, le Prestataire est tenu d'une obligation de moyens : il s'engage à mettre en œuvre les diligences, le savoir-faire et les moyens conformes aux règles de l'art et à l'état des connaissances techniques de sa profession.</w:t>
      </w:r>
    </w:p>
    <w:p>
      <w:pPr>
        <w:spacing w:after="120" w:line="276"/>
        <w:jc w:val="both"/>
      </w:pPr>
      <w:r>
        <w:t xml:space="preserve">Au titre des livrables devant satisfaire à une norme, un référentiel ou une spécification déterminés et identifiés en Annexe 1, ainsi que des livrables définis et datés, le Prestataire est tenu d'une obligation de résultat, sous réserve des données d'entrée fournies par le Client et des causes étrangères qui ne lui sont pas imputables.</w:t>
      </w:r>
    </w:p>
    <w:p>
      <w:pPr>
        <w:spacing w:after="120" w:line="276"/>
        <w:jc w:val="both"/>
      </w:pPr>
      <w:r>
        <w:t xml:space="preserve">Les livrables attendus au titre de la Mission sont notamment les suivants : [liste des livrables, par exemple : notes de calcul, plans, rapports d'étude, dossiers d'exécution, dossiers de faisabilité], selon le détail, les formats, les référentiels et les critères d'acceptation figurant en Annexe 1.</w:t>
      </w:r>
    </w:p>
    <w:p>
      <w:pPr>
        <w:spacing w:after="120" w:line="276"/>
        <w:jc w:val="both"/>
      </w:pPr>
      <w:r>
        <w:t xml:space="preserve">Le Prestataire exécute la Mission sur la base des données, informations, relevés et documents fournis par le Client, dont ce dernier garantit l'exactitude et la complétude. Le Prestataire n'est pas tenu de vérifier l'exactitude des données d'entrée transmises par le Client, sauf incohérence manifeste qu'il porte à la connaissance du Client.</w:t>
      </w:r>
    </w:p>
    <w:p>
      <w:pPr>
        <w:spacing w:after="120" w:line="276"/>
        <w:jc w:val="both"/>
      </w:pPr>
      <w:r>
        <w:t xml:space="preserve">Le Client s'engage à collaborer activement à l'exécution de la Mission, à désigner un interlocuteur unique et à transmettre en temps utile l'ensemble des éléments nécessaires.</w:t>
      </w:r>
    </w:p>
    <w:p>
      <w:pPr>
        <w:pStyle w:val="Heading1"/>
        <w:spacing w:after="120" w:before="280"/>
      </w:pPr>
      <w:r>
        <w:rPr>
          <w:b/>
          <w:bCs/>
          <w:color w:val="0D1B2E"/>
          <w:sz w:val="24"/>
          <w:szCs w:val="24"/>
        </w:rPr>
        <w:t xml:space="preserve">Article 3. Délais et calendrier d'exécution</w:t>
      </w:r>
    </w:p>
    <w:p>
      <w:pPr>
        <w:spacing w:after="120" w:line="276"/>
        <w:jc w:val="both"/>
      </w:pPr>
      <w:r>
        <w:t xml:space="preserve">La Mission est exécutée selon le calendrier figurant en Annexe 2, qui fixe les jalons de remise de chaque phase et les dates prévisionnelles associées.</w:t>
      </w:r>
    </w:p>
    <w:p>
      <w:pPr>
        <w:spacing w:after="120" w:line="276"/>
        <w:jc w:val="both"/>
      </w:pPr>
      <w:r>
        <w:t xml:space="preserve">Les délais d'exécution ne commencent à courir qu'à compter de la réception, par le Prestataire, de l'ensemble des données d'entrée, informations et validations dont la fourniture incombe au Client, ainsi que, le cas échéant, du versement de l'acompte prévu à l'article 6.</w:t>
      </w:r>
    </w:p>
    <w:p>
      <w:pPr>
        <w:spacing w:after="120" w:line="276"/>
        <w:jc w:val="both"/>
      </w:pPr>
      <w:r>
        <w:t xml:space="preserve">Tout retard imputable au Client dans la transmission des données d'entrée, dans l'obtention des validations ou dans le paiement des sommes dues emporte de plein droit décalage des délais d'exécution à due concurrence, sans que la responsabilité du Prestataire puisse être engagée à ce titre.</w:t>
      </w:r>
    </w:p>
    <w:p>
      <w:pPr>
        <w:spacing w:after="120" w:line="276"/>
        <w:jc w:val="both"/>
      </w:pPr>
      <w:r>
        <w:t xml:space="preserve">Les délais prévus au calendrier sont suspendus en cas de survenance d'un événement de force majeure au sens de l'article 12 ou de mise en œuvre de la procédure de gestion des évolutions prévue à l'article 5.</w:t>
      </w:r>
    </w:p>
    <w:p>
      <w:pPr>
        <w:spacing w:after="120" w:line="276"/>
        <w:jc w:val="both"/>
      </w:pPr>
      <w:r>
        <w:t xml:space="preserve">Sauf stipulation expresse contraire en Annexe 2, les dates figurant au calendrier constituent des délais indicatifs et non des délais de rigueur.</w:t>
      </w:r>
    </w:p>
    <w:p>
      <w:pPr>
        <w:spacing w:after="120" w:line="276"/>
        <w:jc w:val="both"/>
      </w:pPr>
      <w:r>
        <w:t xml:space="preserve">En cas de retard imputable au Prestataire sur un jalon expressément qualifié de ferme en Annexe 2, il pourra être fait application des pénalités de retard qui y sont, le cas échéant, définies, dans les limites prévues à l'article 10.</w:t>
      </w:r>
    </w:p>
    <w:p>
      <w:pPr>
        <w:pStyle w:val="Heading1"/>
        <w:spacing w:after="120" w:before="280"/>
      </w:pPr>
      <w:r>
        <w:rPr>
          <w:b/>
          <w:bCs/>
          <w:color w:val="0D1B2E"/>
          <w:sz w:val="24"/>
          <w:szCs w:val="24"/>
        </w:rPr>
        <w:t xml:space="preserve">Article 4. Validation et recette des livrables</w:t>
      </w:r>
    </w:p>
    <w:p>
      <w:pPr>
        <w:spacing w:after="120" w:line="276"/>
        <w:jc w:val="both"/>
      </w:pPr>
      <w:r>
        <w:t xml:space="preserve">Chaque livrable remis par le Prestataire fait l'objet d'une procédure de validation par le Client, selon les modalités suivantes.</w:t>
      </w:r>
    </w:p>
    <w:p>
      <w:pPr>
        <w:spacing w:after="120" w:line="276"/>
        <w:jc w:val="both"/>
      </w:pPr>
      <w:r>
        <w:t xml:space="preserve">A compter de la mise à disposition d'un livrable, le Client dispose d'un délai de [X] jours ouvrés pour procéder à sa vérification au regard des critères d'acceptation et des référentiels définis en Annexe 1.</w:t>
      </w:r>
    </w:p>
    <w:p>
      <w:pPr>
        <w:spacing w:after="120" w:line="276"/>
        <w:jc w:val="both"/>
      </w:pPr>
      <w:r>
        <w:t xml:space="preserve">Dans ce délai, le Client notifie au Prestataire, par écrit, soit son acceptation du livrable, soit ses réserves motivées faisant état des non-conformités constatées par référence aux critères d'acceptation convenus.</w:t>
      </w:r>
    </w:p>
    <w:p>
      <w:pPr>
        <w:spacing w:after="120" w:line="276"/>
        <w:jc w:val="both"/>
      </w:pPr>
      <w:r>
        <w:t xml:space="preserve">En cas de réserves, le Prestataire dispose d'un délai de [X] jours ouvrés pour reprendre le livrable et le soumettre à nouveau à validation. La procédure de validation reprend alors dans les mêmes conditions pour les seules non-conformités notifiées.</w:t>
      </w:r>
    </w:p>
    <w:p>
      <w:pPr>
        <w:spacing w:after="120" w:line="276"/>
        <w:jc w:val="both"/>
      </w:pPr>
      <w:r>
        <w:t xml:space="preserve">A défaut de notification écrite dans le délai de validation, ou en cas de mise en exploitation du livrable par le Client, le livrable est réputé accepté sans réserve.</w:t>
      </w:r>
    </w:p>
    <w:p>
      <w:pPr>
        <w:spacing w:after="120" w:line="276"/>
        <w:jc w:val="both"/>
      </w:pPr>
      <w:r>
        <w:t xml:space="preserve">L'acceptation d'un livrable emporte reconnaissance de sa conformité aux critères convenus et fait courir, le cas échéant, l'échéance de paiement correspondante prévue à l'article 6.</w:t>
      </w:r>
    </w:p>
    <w:p>
      <w:pPr>
        <w:spacing w:after="120" w:line="276"/>
        <w:jc w:val="both"/>
      </w:pPr>
      <w:r>
        <w:t xml:space="preserve">Seules les non-conformités relatives aux critères d'acceptation et référentiels convenus peuvent fonder un refus de recette. Les demandes du Client excédant le périmètre défini en Annexe 1 relèvent de la procédure de l'article 5.</w:t>
      </w:r>
    </w:p>
    <w:p>
      <w:pPr>
        <w:pStyle w:val="Heading1"/>
        <w:spacing w:after="120" w:before="280"/>
      </w:pPr>
      <w:r>
        <w:rPr>
          <w:b/>
          <w:bCs/>
          <w:color w:val="0D1B2E"/>
          <w:sz w:val="24"/>
          <w:szCs w:val="24"/>
        </w:rPr>
        <w:t xml:space="preserve">Article 5. Gestion des évolutions du programme</w:t>
      </w:r>
    </w:p>
    <w:p>
      <w:pPr>
        <w:spacing w:after="120" w:line="276"/>
        <w:jc w:val="both"/>
      </w:pPr>
      <w:r>
        <w:t xml:space="preserve">Toute demande de modification du périmètre, des hypothèses, des données d'entrée ou des livrables de la Mission, émanant de l'une ou l'autre Partie, est formalisée par écrit sous la forme d'une demande d'évolution.</w:t>
      </w:r>
    </w:p>
    <w:p>
      <w:pPr>
        <w:spacing w:after="120" w:line="276"/>
        <w:jc w:val="both"/>
      </w:pPr>
      <w:r>
        <w:t xml:space="preserve">A réception d'une demande d'évolution, le Prestataire établit, dans un délai raisonnable, un chiffrage de l'impact de la modification sur le prix, les délais et, le cas échéant, sur les hypothèses et les moyens de la Mission.</w:t>
      </w:r>
    </w:p>
    <w:p>
      <w:pPr>
        <w:spacing w:after="120" w:line="276"/>
        <w:jc w:val="both"/>
      </w:pPr>
      <w:r>
        <w:t xml:space="preserve">Aucune évolution n'est mise en œuvre avant l'acceptation écrite, par le Client, du chiffrage proposé par le Prestataire. L'accord des Parties est constaté par un avenant ou par un bon de commande complémentaire signé.</w:t>
      </w:r>
    </w:p>
    <w:p>
      <w:pPr>
        <w:spacing w:after="120" w:line="276"/>
        <w:jc w:val="both"/>
      </w:pPr>
      <w:r>
        <w:t xml:space="preserve">Dans l'attente de cet accord, le Prestataire poursuit l'exécution de la Mission sur la base du périmètre initialement convenu.</w:t>
      </w:r>
    </w:p>
    <w:p>
      <w:pPr>
        <w:spacing w:after="120" w:line="276"/>
        <w:jc w:val="both"/>
      </w:pPr>
      <w:r>
        <w:t xml:space="preserve">Les prestations réalisées au titre d'une évolution acceptée sont facturées en sus du prix initial, dans les conditions de l'article 6.</w:t>
      </w:r>
    </w:p>
    <w:p>
      <w:pPr>
        <w:pStyle w:val="Heading1"/>
        <w:spacing w:after="120" w:before="280"/>
      </w:pPr>
      <w:r>
        <w:rPr>
          <w:b/>
          <w:bCs/>
          <w:color w:val="0D1B2E"/>
          <w:sz w:val="24"/>
          <w:szCs w:val="24"/>
        </w:rPr>
        <w:t xml:space="preserve">Article 6. Prix, acompte et délais de paiement</w:t>
      </w:r>
    </w:p>
    <w:p>
      <w:pPr>
        <w:spacing w:after="120" w:line="276"/>
        <w:jc w:val="both"/>
      </w:pPr>
      <w:r>
        <w:t xml:space="preserve">En contrepartie de l'exécution de la Mission, le Client verse au Prestataire un prix de [montant] euros hors taxes, soit [montant] euros toutes taxes comprises au taux de TVA en vigueur.</w:t>
      </w:r>
    </w:p>
    <w:p>
      <w:pPr>
        <w:spacing w:after="120" w:line="276"/>
        <w:jc w:val="both"/>
      </w:pPr>
      <w:r>
        <w:t xml:space="preserve">Le prix est [forfaitaire pour l'ensemble de la Mission / établi selon les taux et unités d'œuvre figurant en Annexe 3, sur la base du temps effectivement passé, dans la limite d'un plafond de [montant] euros hors taxes].</w:t>
      </w:r>
    </w:p>
    <w:p>
      <w:pPr>
        <w:spacing w:after="120" w:line="276"/>
        <w:jc w:val="both"/>
      </w:pPr>
      <w:r>
        <w:t xml:space="preserve">A la commande, le Client verse un acompte de [X] pour cent du prix, soit [montant] euros hors taxes. Le solde est réglé selon l'échéancier par phase défini en Annexe 3, chaque échéance étant exigible après acceptation des livrables correspondants au titre de l'article 4.</w:t>
      </w:r>
    </w:p>
    <w:p>
      <w:pPr>
        <w:spacing w:after="120" w:line="276"/>
        <w:jc w:val="both"/>
      </w:pPr>
      <w:r>
        <w:t xml:space="preserve">Les factures sont payables dans un délai de [30] jours à compter de la date d'émission de la facture. Ce délai ne peut en aucun cas excéder soixante jours à compter de la date d'émission de la facture, ou quarante-cinq jours fin de mois lorsque les Parties en conviennent expressément, conformément à l'article L. 441-10 du Code de commerce.</w:t>
      </w:r>
    </w:p>
    <w:p>
      <w:pPr>
        <w:spacing w:after="120" w:line="276"/>
        <w:jc w:val="both"/>
      </w:pPr>
      <w:r>
        <w:t xml:space="preserve">Tout retard de paiement donne lieu, de plein droit et sans mise en demeure préalable, à l'application de pénalités de retard calculées sur la base d'un taux égal à trois fois le taux d'intérêt légal en vigueur, appliqué au montant toutes taxes comprises des sommes impayées, à compter du jour suivant la date d'échéance.</w:t>
      </w:r>
    </w:p>
    <w:p>
      <w:pPr>
        <w:spacing w:after="120" w:line="276"/>
        <w:jc w:val="both"/>
      </w:pPr>
      <w:r>
        <w:t xml:space="preserve">Tout retard de paiement rend également exigible, de plein droit, une indemnité forfaitaire pour frais de recouvrement d'un montant de quarante (40) euros, conformément aux articles L. 441-10 et D. 441-5 du Code de commerce, sans préjudice d'une indemnisation complémentaire sur justification lorsque les frais de recouvrement exposés sont supérieurs à ce montant.</w:t>
      </w:r>
    </w:p>
    <w:p>
      <w:pPr>
        <w:spacing w:after="120" w:line="276"/>
        <w:jc w:val="both"/>
      </w:pPr>
      <w:r>
        <w:t xml:space="preserve">En cas de non-paiement d'une échéance à son terme, le Prestataire peut, après mise en demeure restée sans effet pendant [X] jours, suspendre l'exécution de la Mission jusqu'au complet paiement, sans que cette suspension ne puisse lui être reprochée.</w:t>
      </w:r>
    </w:p>
    <w:p>
      <w:pPr>
        <w:pStyle w:val="Heading1"/>
        <w:spacing w:after="120" w:before="280"/>
      </w:pPr>
      <w:r>
        <w:rPr>
          <w:b/>
          <w:bCs/>
          <w:color w:val="0D1B2E"/>
          <w:sz w:val="24"/>
          <w:szCs w:val="24"/>
        </w:rPr>
        <w:t xml:space="preserve">Article 7. Propriété intellectuelle et cession de droits</w:t>
      </w:r>
    </w:p>
    <w:p>
      <w:pPr>
        <w:spacing w:after="120" w:line="276"/>
        <w:jc w:val="both"/>
      </w:pPr>
      <w:r>
        <w:t xml:space="preserve">Les méthodes, savoir-faire, outils de calcul, logiciels, modèles, bibliothèques techniques et connaissances antérieures dont le Prestataire est titulaire avant l'exécution de la Mission ou qu'il développe indépendamment de celle-ci demeurent sa propriété exclusive. Le présent contrat n'emporte aucun transfert de droit sur ces éléments.</w:t>
      </w:r>
    </w:p>
    <w:p>
      <w:pPr>
        <w:spacing w:after="120" w:line="276"/>
        <w:jc w:val="both"/>
      </w:pPr>
      <w:r>
        <w:t xml:space="preserve">Les plans, notes de calcul, rapports et études originaux réalisés par le Prestataire spécifiquement pour le Client dans le cadre de la Mission (ci-après « les Livrables Protégés ») constituent des œuvres protégées par le droit d'auteur.</w:t>
      </w:r>
    </w:p>
    <w:p>
      <w:pPr>
        <w:spacing w:after="120" w:line="276"/>
        <w:jc w:val="both"/>
      </w:pPr>
      <w:r>
        <w:t xml:space="preserve">Sous réserve du complet paiement du prix, le Prestataire cède au Client, à titre exclusif, les droits patrimoniaux d'auteur sur les Livrables Protégés.</w:t>
      </w:r>
    </w:p>
    <w:p>
      <w:pPr>
        <w:spacing w:after="120" w:line="276"/>
        <w:jc w:val="both"/>
      </w:pPr>
      <w:r>
        <w:t xml:space="preserve">La cession porte distinctement sur le droit de reproduction, le droit de représentation et le droit d'adaptation des Livrables Protégés, par tous procédés connus, sur tous supports.</w:t>
      </w:r>
    </w:p>
    <w:p>
      <w:pPr>
        <w:spacing w:after="120" w:line="276"/>
        <w:jc w:val="both"/>
      </w:pPr>
      <w:r>
        <w:t xml:space="preserve">Le domaine d'exploitation des droits cédés est délimité comme suit : la cession est consentie pour les seuls besoins du projet défini à l'article 1er, pour une durée de [durée, par exemple : la durée légale de protection des droits d'auteur], pour le territoire de [territoire, par exemple : la France], et pour la destination suivante : [destination, par exemple : la réalisation, l'exploitation et la maintenance de l'ouvrage ou de l'installation objet de la Mission].</w:t>
      </w:r>
    </w:p>
    <w:p>
      <w:pPr>
        <w:spacing w:after="120" w:line="276"/>
        <w:jc w:val="both"/>
      </w:pPr>
      <w:r>
        <w:t xml:space="preserve">Le Client ne peut réutiliser les Livrables Protégés pour un autre projet, ni les céder à un tiers, en dehors du domaine d'exploitation ainsi défini, sans l'accord écrit préalable du Prestataire et, le cas échéant, moyennant une rémunération complémentaire.</w:t>
      </w:r>
    </w:p>
    <w:p>
      <w:pPr>
        <w:spacing w:after="120" w:line="276"/>
        <w:jc w:val="both"/>
      </w:pPr>
      <w:r>
        <w:t xml:space="preserve">Le droit moral de l'auteur, incessible et imprescriptible, demeure attaché à l'auteur des Livrables Protégés.</w:t>
      </w:r>
    </w:p>
    <w:p>
      <w:pPr>
        <w:spacing w:after="120" w:line="276"/>
        <w:jc w:val="both"/>
      </w:pPr>
      <w:r>
        <w:t xml:space="preserve">Le Prestataire garantit qu'il détient l'ensemble des droits nécessaires à la cession consentie et que les Livrables Protégés ne portent pas atteinte aux droits de tiers.</w:t>
      </w:r>
    </w:p>
    <w:p>
      <w:pPr>
        <w:pStyle w:val="Heading1"/>
        <w:spacing w:after="120" w:before="280"/>
      </w:pPr>
      <w:r>
        <w:rPr>
          <w:b/>
          <w:bCs/>
          <w:color w:val="0D1B2E"/>
          <w:sz w:val="24"/>
          <w:szCs w:val="24"/>
        </w:rPr>
        <w:t xml:space="preserve">Article 8. Assurance</w:t>
      </w:r>
    </w:p>
    <w:p>
      <w:pPr>
        <w:spacing w:after="120" w:line="276"/>
        <w:jc w:val="both"/>
      </w:pPr>
      <w:r>
        <w:t xml:space="preserve">Le Prestataire déclare avoir souscrit auprès d'une compagnie notoirement solvable une police d'assurance couvrant sa responsabilité civile professionnelle pour les conséquences pécuniaires des dommages causés dans le cadre de l'exécution de la Mission.</w:t>
      </w:r>
    </w:p>
    <w:p>
      <w:pPr>
        <w:spacing w:after="120" w:line="276"/>
        <w:jc w:val="both"/>
      </w:pPr>
      <w:r>
        <w:t xml:space="preserve">Lorsque la Mission porte sur la conception d'un ouvrage soumis aux dispositions des articles 1792 et suivants du Code civil, le Prestataire déclare en outre avoir souscrit une assurance couvrant sa responsabilité décennale de constructeur, dans les conditions prévues par la réglementation applicable.</w:t>
      </w:r>
    </w:p>
    <w:p>
      <w:pPr>
        <w:spacing w:after="120" w:line="276"/>
        <w:jc w:val="both"/>
      </w:pPr>
      <w:r>
        <w:t xml:space="preserve">Le Prestataire s'engage à fournir au Client, à la signature du présent contrat puis à chaque renouvellement, une attestation d'assurance à jour mentionnant la nature des garanties, les montants de couverture et la période de validité.</w:t>
      </w:r>
    </w:p>
    <w:p>
      <w:pPr>
        <w:spacing w:after="120" w:line="276"/>
        <w:jc w:val="both"/>
      </w:pPr>
      <w:r>
        <w:t xml:space="preserve">Le Prestataire s'engage à maintenir ces garanties en vigueur pendant toute la durée de la Mission et, pour la garantie décennale, pendant la durée légale applicable.</w:t>
      </w:r>
    </w:p>
    <w:p>
      <w:pPr>
        <w:spacing w:after="120" w:line="276"/>
        <w:jc w:val="both"/>
      </w:pPr>
      <w:r>
        <w:t xml:space="preserve">Le Client s'engage de son côté à disposer des assurances nécessaires à son activité et à la couverture des ouvrages ou installations concernés par la Mission.</w:t>
      </w:r>
    </w:p>
    <w:p>
      <w:pPr>
        <w:pStyle w:val="Heading1"/>
        <w:spacing w:after="120" w:before="280"/>
      </w:pPr>
      <w:r>
        <w:rPr>
          <w:b/>
          <w:bCs/>
          <w:color w:val="0D1B2E"/>
          <w:sz w:val="24"/>
          <w:szCs w:val="24"/>
        </w:rPr>
        <w:t xml:space="preserve">Article 9. Confidentialité</w:t>
      </w:r>
    </w:p>
    <w:p>
      <w:pPr>
        <w:spacing w:after="120" w:line="276"/>
        <w:jc w:val="both"/>
      </w:pPr>
      <w:r>
        <w:t xml:space="preserve">Chaque Partie s'engage à considérer comme confidentielles l'ensemble des informations, données techniques, procédés, plans, documents et projets non divulgués auxquels elle a accès à l'occasion de l'exécution du présent contrat.</w:t>
      </w:r>
    </w:p>
    <w:p>
      <w:pPr>
        <w:spacing w:after="120" w:line="276"/>
        <w:jc w:val="both"/>
      </w:pPr>
      <w:r>
        <w:t xml:space="preserve">Cet engagement, fondé sur l'article 1112-2 du Code civil, comporte l'obligation de ne pas divulguer les informations confidentielles à des tiers, de ne les utiliser que pour les stricts besoins de la Mission et de prendre les mesures propres à en préserver la confidentialité.</w:t>
      </w:r>
    </w:p>
    <w:p>
      <w:pPr>
        <w:spacing w:after="120" w:line="276"/>
        <w:jc w:val="both"/>
      </w:pPr>
      <w:r>
        <w:t xml:space="preserve">L'obligation de confidentialité ne s'applique pas aux informations qui sont ou tombent dans le domaine public sans manquement de la Partie réceptrice, qui étaient déjà licitement connues de celle-ci, ou dont la divulgation est requise par la loi, la réglementation ou une décision de justice ou d'autorité.</w:t>
      </w:r>
    </w:p>
    <w:p>
      <w:pPr>
        <w:spacing w:after="120" w:line="276"/>
        <w:jc w:val="both"/>
      </w:pPr>
      <w:r>
        <w:t xml:space="preserve">Chaque Partie fait respecter la présente obligation par ses préposés, sous-traitants et cocontractants amenés à connaître les informations confidentielles.</w:t>
      </w:r>
    </w:p>
    <w:p>
      <w:pPr>
        <w:spacing w:after="120" w:line="276"/>
        <w:jc w:val="both"/>
      </w:pPr>
      <w:r>
        <w:t xml:space="preserve">La présente obligation de confidentialité demeure en vigueur pendant toute la durée du contrat et pendant une durée de [X] ans à compter de son terme, pour quelque cause que ce soit.</w:t>
      </w:r>
    </w:p>
    <w:p>
      <w:pPr>
        <w:pStyle w:val="Heading1"/>
        <w:spacing w:after="120" w:before="280"/>
      </w:pPr>
      <w:r>
        <w:rPr>
          <w:b/>
          <w:bCs/>
          <w:color w:val="0D1B2E"/>
          <w:sz w:val="24"/>
          <w:szCs w:val="24"/>
        </w:rPr>
        <w:t xml:space="preserve">Article 10. Responsabilité</w:t>
      </w:r>
    </w:p>
    <w:p>
      <w:pPr>
        <w:spacing w:after="120" w:line="276"/>
        <w:jc w:val="both"/>
      </w:pPr>
      <w:r>
        <w:t xml:space="preserve">Le Prestataire est responsable, dans les conditions du droit commun et notamment de l'article 1231-1 du Code civil, des dommages directs causés au Client résultant d'un manquement à ses obligations contractuelles, appréciées selon la nature de l'obligation définie à l'article 2.</w:t>
      </w:r>
    </w:p>
    <w:p>
      <w:pPr>
        <w:spacing w:after="120" w:line="276"/>
        <w:jc w:val="both"/>
      </w:pPr>
      <w:r>
        <w:t xml:space="preserve">Les Parties conviennent que le Prestataire n'est tenu à réparation que des seuls dommages directs et prévisibles. Sont exclus les dommages indirects, tels que notamment le manque à gagner, la perte d'exploitation, la perte de données, la perte de chance ou l'atteinte à l'image.</w:t>
      </w:r>
    </w:p>
    <w:p>
      <w:pPr>
        <w:spacing w:after="120" w:line="276"/>
        <w:jc w:val="both"/>
      </w:pPr>
      <w:r>
        <w:t xml:space="preserve">Le montant total des sommes dues par le Prestataire au titre de sa responsabilité contractuelle, toutes causes confondues, est plafonné au montant total hors taxes du prix effectivement payé au titre de la Mission, ou, en cas de missions successives, au montant hors taxes payé au cours des douze mois précédant le fait générateur.</w:t>
      </w:r>
    </w:p>
    <w:p>
      <w:pPr>
        <w:spacing w:after="120" w:line="276"/>
        <w:jc w:val="both"/>
      </w:pPr>
      <w:r>
        <w:t xml:space="preserve">Les limitations et exclusions de responsabilité stipulées au présent article ne s'appliquent ni en cas de faute lourde ou dolosive, ni en cas de dommage corporel, ni lorsqu'elles auraient pour effet de priver de sa substance l'obligation essentielle du Prestataire, conformément à l'article 1170 du Code civil.</w:t>
      </w:r>
    </w:p>
    <w:p>
      <w:pPr>
        <w:spacing w:after="120" w:line="276"/>
        <w:jc w:val="both"/>
      </w:pPr>
      <w:r>
        <w:t xml:space="preserve">Elles sont par ailleurs sans effet sur les garanties légales d'ordre public, notamment celles attachées à la construction au titre des articles 1792 et suivants du Code civil.</w:t>
      </w:r>
    </w:p>
    <w:p>
      <w:pPr>
        <w:spacing w:after="120" w:line="276"/>
        <w:jc w:val="both"/>
      </w:pPr>
      <w:r>
        <w:t xml:space="preserve">Toute réclamation au titre de la responsabilité du Prestataire doit être formulée par écrit dans un délai raisonnable à compter de la découverte du fait générateur, à peine d'irrecevabilité.</w:t>
      </w:r>
    </w:p>
    <w:p>
      <w:pPr>
        <w:pStyle w:val="Heading1"/>
        <w:spacing w:after="120" w:before="280"/>
      </w:pPr>
      <w:r>
        <w:rPr>
          <w:b/>
          <w:bCs/>
          <w:color w:val="0D1B2E"/>
          <w:sz w:val="24"/>
          <w:szCs w:val="24"/>
        </w:rPr>
        <w:t xml:space="preserve">Article 11. Durée, résiliation et indépendance des Parties</w:t>
      </w:r>
    </w:p>
    <w:p>
      <w:pPr>
        <w:spacing w:after="120" w:line="276"/>
        <w:jc w:val="both"/>
      </w:pPr>
      <w:r>
        <w:t xml:space="preserve">Le présent contrat prend effet à compter de sa signature par les deux Parties et demeure en vigueur jusqu'à l'achèvement complet de la Mission ou, s'il s'agit d'un contrat à exécution successive, pour une durée de [durée], le cas échéant renouvelable dans les conditions prévues en Annexe.</w:t>
      </w:r>
    </w:p>
    <w:p>
      <w:pPr>
        <w:spacing w:after="120" w:line="276"/>
        <w:jc w:val="both"/>
      </w:pPr>
      <w:r>
        <w:t xml:space="preserve">En cas de manquement grave de l'une des Parties à l'une de ses obligations, l'autre Partie peut résilier le contrat de plein droit, conformément aux articles 1224 et suivants du Code civil, [X] jours après une mise en demeure adressée par lettre recommandée avec accusé de réception, demeurée sans effet et visant expressément la présente clause.</w:t>
      </w:r>
    </w:p>
    <w:p>
      <w:pPr>
        <w:spacing w:after="120" w:line="276"/>
        <w:jc w:val="both"/>
      </w:pPr>
      <w:r>
        <w:t xml:space="preserve">En cas de résiliation, le Client règle au Prestataire les prestations et phases effectivement réalisées et acceptées jusqu'à la date d'effet de la résiliation, ainsi que les frais engagés de manière irréversible pour les besoins de la Mission.</w:t>
      </w:r>
    </w:p>
    <w:p>
      <w:pPr>
        <w:spacing w:after="120" w:line="276"/>
        <w:jc w:val="both"/>
      </w:pPr>
      <w:r>
        <w:t xml:space="preserve">A la cessation du contrat, pour quelque cause que ce soit, le Prestataire restitue au Client les données, documents et informations que ce dernier lui a confiés. Les droits sur les Livrables Protégés ne sont cédés au Client, dans les conditions de l'article 7, qu'à hauteur des prestations effectivement payées.</w:t>
      </w:r>
    </w:p>
    <w:p>
      <w:pPr>
        <w:spacing w:after="120" w:line="276"/>
        <w:jc w:val="both"/>
      </w:pPr>
      <w:r>
        <w:t xml:space="preserve">Le Prestataire exécute la Mission en qualité de professionnel indépendant, avec ses propres moyens, sa propre organisation et sa propre clientèle. Le présent contrat n'emporte aucun lien de subordination juridique entre les Parties.</w:t>
      </w:r>
    </w:p>
    <w:p>
      <w:pPr>
        <w:spacing w:after="120" w:line="276"/>
        <w:jc w:val="both"/>
      </w:pPr>
      <w:r>
        <w:t xml:space="preserve">Le Client ne peut adresser au Prestataire de directives permanentes assimilables à un pouvoir de direction, de contrôle et de sanction caractéristique du salariat. Le Prestataire conserve la liberté d'organiser l'exécution de la Mission, sous réserve du respect des objectifs, des livrables et des délais convenus.</w:t>
      </w:r>
    </w:p>
    <w:p>
      <w:pPr>
        <w:pStyle w:val="Heading1"/>
        <w:spacing w:after="120" w:before="280"/>
      </w:pPr>
      <w:r>
        <w:rPr>
          <w:b/>
          <w:bCs/>
          <w:color w:val="0D1B2E"/>
          <w:sz w:val="24"/>
          <w:szCs w:val="24"/>
        </w:rPr>
        <w:t xml:space="preserve">Article 12. Force majeure</w:t>
      </w:r>
    </w:p>
    <w:p>
      <w:pPr>
        <w:spacing w:after="120" w:line="276"/>
        <w:jc w:val="both"/>
      </w:pPr>
      <w:r>
        <w:t xml:space="preserve">Aucune des Parties ne peut être tenue pour responsable d'un manquement à ses obligations résultant d'un événement de force majeure au sens de l'article 1218 du Code civil, entendu comme un événement échappant au contrôle de la Partie qui l'invoque, qui ne pouvait être raisonnablement prévu lors de la conclusion du contrat et dont les effets ne peuvent être évités par des mesures appropriées.</w:t>
      </w:r>
    </w:p>
    <w:p>
      <w:pPr>
        <w:spacing w:after="120" w:line="276"/>
        <w:jc w:val="both"/>
      </w:pPr>
      <w:r>
        <w:t xml:space="preserve">La Partie empêchée informe l'autre Partie sans délai de la survenance de l'événement de force majeure et de sa date prévisible de cessation.</w:t>
      </w:r>
    </w:p>
    <w:p>
      <w:pPr>
        <w:spacing w:after="120" w:line="276"/>
        <w:jc w:val="both"/>
      </w:pPr>
      <w:r>
        <w:t xml:space="preserve">L'exécution des obligations affectées est suspendue pendant la durée de l'empêchement. Les Parties se rapprochent pour convenir des aménagements nécessaires.</w:t>
      </w:r>
    </w:p>
    <w:p>
      <w:pPr>
        <w:spacing w:after="120" w:line="276"/>
        <w:jc w:val="both"/>
      </w:pPr>
      <w:r>
        <w:t xml:space="preserve">Si l'empêchement se prolonge au-delà d'un délai de [X] jours, chacune des Parties peut résoudre le contrat de plein droit par notification écrite, sans indemnité de part et d'autre, sous réserve du règlement des prestations effectivement réalisées.</w:t>
      </w:r>
    </w:p>
    <w:p>
      <w:pPr>
        <w:pStyle w:val="Heading1"/>
        <w:spacing w:after="120" w:before="280"/>
      </w:pPr>
      <w:r>
        <w:rPr>
          <w:b/>
          <w:bCs/>
          <w:color w:val="0D1B2E"/>
          <w:sz w:val="24"/>
          <w:szCs w:val="24"/>
        </w:rPr>
        <w:t xml:space="preserve">Article 13. Droit applicable et règlement des litiges</w:t>
      </w:r>
    </w:p>
    <w:p>
      <w:pPr>
        <w:spacing w:after="120" w:line="276"/>
        <w:jc w:val="both"/>
      </w:pPr>
      <w:r>
        <w:t xml:space="preserve">Le présent contrat est régi par le droit français.</w:t>
      </w:r>
    </w:p>
    <w:p>
      <w:pPr>
        <w:spacing w:after="120" w:line="276"/>
        <w:jc w:val="both"/>
      </w:pPr>
      <w:r>
        <w:t xml:space="preserve">En cas de différend relatif à la formation, l'exécution, l'interprétation ou la cessation du présent contrat, les Parties s'engagent à rechercher une solution amiable préalable, dans un délai de [X] jours à compter de la notification écrite du différend par l'une des Parties à l'autre.</w:t>
      </w:r>
    </w:p>
    <w:p>
      <w:pPr>
        <w:spacing w:after="120" w:line="276"/>
        <w:jc w:val="both"/>
      </w:pPr>
      <w:r>
        <w:t xml:space="preserve">A défaut d'accord amiable dans ce délai, le litige est soumis à la compétence exclusive du Tribunal de commerce de [ville], nonobstant pluralité de défendeurs ou appel en garantie.</w:t>
      </w:r>
    </w:p>
    <w:p>
      <w:pPr>
        <w:spacing w:after="120" w:line="276"/>
        <w:jc w:val="both"/>
      </w:pPr>
      <w:r>
        <w:t xml:space="preserve">Les stipulations du présent article ne font pas obstacle à la saisine du juge des référés en cas d'urgence ou pour l'obtention de mesures conservatoires.</w:t>
      </w:r>
    </w:p>
    <w:p>
      <w:pPr>
        <w:pStyle w:val="Heading1"/>
        <w:spacing w:after="120" w:before="280"/>
      </w:pPr>
      <w:r>
        <w:rPr>
          <w:b/>
          <w:bCs/>
          <w:color w:val="0D1B2E"/>
          <w:sz w:val="24"/>
          <w:szCs w:val="24"/>
        </w:rPr>
        <w:t xml:space="preserve">Article 14. Dispositions diverses</w:t>
      </w:r>
    </w:p>
    <w:p>
      <w:pPr>
        <w:spacing w:after="120" w:line="276"/>
        <w:jc w:val="both"/>
      </w:pPr>
      <w:r>
        <w:t xml:space="preserve">Le présent contrat, ensemble ses annexes, exprime l'intégralité de l'accord des Parties sur son objet et annule et remplace tout accord ou document antérieur portant sur le même objet.</w:t>
      </w:r>
    </w:p>
    <w:p>
      <w:pPr>
        <w:spacing w:after="120" w:line="276"/>
        <w:jc w:val="both"/>
      </w:pPr>
      <w:r>
        <w:t xml:space="preserve">Toute modification du présent contrat fait l'objet d'un avenant écrit signé par les deux Parties.</w:t>
      </w:r>
    </w:p>
    <w:p>
      <w:pPr>
        <w:spacing w:after="120" w:line="276"/>
        <w:jc w:val="both"/>
      </w:pPr>
      <w:r>
        <w:t xml:space="preserve">Aucune des Parties ne peut céder ou transférer tout ou partie de ses droits et obligations au titre du présent contrat sans l'accord écrit préalable de l'autre Partie.</w:t>
      </w:r>
    </w:p>
    <w:p>
      <w:pPr>
        <w:spacing w:after="120" w:line="276"/>
        <w:jc w:val="both"/>
      </w:pPr>
      <w:r>
        <w:t xml:space="preserve">Le fait pour l'une des Parties de ne pas se prévaloir d'un manquement de l'autre Partie à l'une de ses obligations ne saurait être interprété comme une renonciation à s'en prévaloir ultérieurement.</w:t>
      </w:r>
    </w:p>
    <w:p>
      <w:pPr>
        <w:spacing w:after="120" w:line="276"/>
        <w:jc w:val="both"/>
      </w:pPr>
      <w:r>
        <w:t xml:space="preserve">Si l'une des stipulations du présent contrat est déclarée nulle ou inapplicable, les autres stipulations conservent leur pleine valeur, les Parties s'engageant à lui substituer une stipulation valable d'effet équivalent.</w:t>
      </w:r>
    </w:p>
    <w:p>
      <w:pPr>
        <w:spacing w:after="120" w:line="276"/>
        <w:jc w:val="both"/>
      </w:pPr>
      <w:r>
        <w:t xml:space="preserve">Les annexes suivantes font partie intégrante du présent contrat : Annexe 1 (cahier des charges technique et livrables), Annexe 2 (calendrier d'exécution), Annexe 3 (prix et échéancier).</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Prestataire : [Nom, prénom et qualité du signataire], précédé de la mention « Lu et approuvé » : [signature]</w:t>
      </w:r>
    </w:p>
    <w:p>
      <w:pPr>
        <w:spacing w:after="120" w:line="276"/>
        <w:jc w:val="both"/>
      </w:pPr>
      <w:r>
        <w:t xml:space="preserve">Le Client : [Nom, prénom et qualité du signataire], précédé de la mention « Lu et approuvé »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SERVICES POUR BUREAU D'ETUDES</dc:title>
  <dc:creator>Pactolane</dc:creator>
  <dc:description>Modele de contrat Pactolane, a adapter.</dc:description>
  <cp:lastModifiedBy>Un-named</cp:lastModifiedBy>
  <cp:revision>1</cp:revision>
  <dcterms:created xsi:type="dcterms:W3CDTF">2026-07-19T22:13:58.577Z</dcterms:created>
  <dcterms:modified xsi:type="dcterms:W3CDTF">2026-07-19T22:13:58.577Z</dcterms:modified>
</cp:coreProperties>
</file>

<file path=docProps/custom.xml><?xml version="1.0" encoding="utf-8"?>
<Properties xmlns="http://schemas.openxmlformats.org/officeDocument/2006/custom-properties" xmlns:vt="http://schemas.openxmlformats.org/officeDocument/2006/docPropsVTypes"/>
</file>