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DE CONSEIL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[Le cas échéant : La société] [Dénomination sociale ou Nom et prénom du consultant], [forme sociale, au capital de [montant] euros, immatriculée au Registre du commerce et des sociétés de [ville] sous le numéro [numéro SIREN] / entrepreneur individuel immatriculé sous le numéro [numéro SIREN]], dont le siège social ou l'établissement est situé [adresse complète], [représentée par [Nom et prénom], agissant en qualité de [fonction],]</w:t>
      </w:r>
    </w:p>
    <w:p>
      <w:pPr>
        <w:spacing w:after="120" w:line="276"/>
        <w:jc w:val="both"/>
      </w:pPr>
      <w:r>
        <w:t xml:space="preserve">Ci-après dénommée « le Prestataire » ou « le Consultant »,</w:t>
      </w:r>
    </w:p>
    <w:p>
      <w:pPr>
        <w:spacing w:after="120" w:line="276"/>
        <w:jc w:val="both"/>
      </w:pPr>
      <w:r>
        <w:t xml:space="preserve">D'autre part,</w:t>
      </w:r>
    </w:p>
    <w:p>
      <w:pPr>
        <w:spacing w:after="120" w:line="276"/>
        <w:jc w:val="both"/>
      </w:pPr>
      <w:r>
        <w:t xml:space="preserve">Ci-après dénommées ensemble « les Parties » et individuellement « une Partie ».</w:t>
      </w:r>
    </w:p>
    <w:p>
      <w:pPr>
        <w:spacing w:after="120" w:line="276"/>
        <w:jc w:val="both"/>
      </w:pPr>
      <w:r>
        <w:t xml:space="preserve">IL A ETE PREALABLEMENT EXPOSE CE QUI SUIT :</w:t>
      </w:r>
    </w:p>
    <w:p>
      <w:pPr>
        <w:spacing w:after="120" w:line="276"/>
        <w:jc w:val="both"/>
      </w:pPr>
      <w:r>
        <w:t xml:space="preserve">Le Client exerce une activité de [description de l'activité du Client] et souhaite bénéficier d'une expertise externe pour [objet général du besoin : diagnostic, recommandations, accompagnement].</w:t>
      </w:r>
    </w:p>
    <w:p>
      <w:pPr>
        <w:spacing w:after="120" w:line="276"/>
        <w:jc w:val="both"/>
      </w:pPr>
      <w:r>
        <w:t xml:space="preserve">Le Prestataire exerce une activité indépendante de conseil en [domaine d'expertise] et dispose des compétences, de l'expérience et des moyens nécessaires à la réalisation de la mission décrite ci-après.</w:t>
      </w:r>
    </w:p>
    <w:p>
      <w:pPr>
        <w:spacing w:after="120" w:line="276"/>
        <w:jc w:val="both"/>
      </w:pPr>
      <w:r>
        <w:t xml:space="preserve">Après s'être mutuellement communiqué les informations utiles, les Parties se sont rapprochées et ont convenu de conclure le présent contrat de prestation de services (ci-après « le Contrat »), régi par le droit commun des contrats et par les règles du louage d'ouvrage prévues aux articles 1710 et 1779 du Code civil.</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 la mission</w:t>
      </w:r>
    </w:p>
    <w:p>
      <w:pPr>
        <w:spacing w:after="120" w:line="276"/>
        <w:jc w:val="both"/>
      </w:pPr>
      <w:r>
        <w:t xml:space="preserve">Le Contrat a pour objet de définir les conditions dans lesquelles le Prestataire réalise, en qualité d'intervenant indépendant, une mission de conseil au profit du Client (ci-après « la Mission »).</w:t>
      </w:r>
    </w:p>
    <w:p>
      <w:pPr>
        <w:spacing w:after="120" w:line="276"/>
        <w:jc w:val="both"/>
      </w:pPr>
      <w:r>
        <w:t xml:space="preserve">La Mission consiste en : [description détaillée de la mission : diagnostic, préconisations, accompagnement, étude, etc.].</w:t>
      </w:r>
    </w:p>
    <w:p>
      <w:pPr>
        <w:spacing w:after="120" w:line="276"/>
        <w:jc w:val="both"/>
      </w:pPr>
      <w:r>
        <w:t xml:space="preserve">Le périmètre de la Mission comprend notamment les prestations suivantes :</w:t>
      </w:r>
    </w:p>
    <w:p>
      <w:pPr>
        <w:spacing w:after="120" w:line="276"/>
        <w:jc w:val="both"/>
      </w:pPr>
      <w:r>
        <w:t xml:space="preserve">(a) [prestation 1] ;</w:t>
      </w:r>
    </w:p>
    <w:p>
      <w:pPr>
        <w:spacing w:after="120" w:line="276"/>
        <w:jc w:val="both"/>
      </w:pPr>
      <w:r>
        <w:t xml:space="preserve">(b) [prestation 2] ;</w:t>
      </w:r>
    </w:p>
    <w:p>
      <w:pPr>
        <w:spacing w:after="120" w:line="276"/>
        <w:jc w:val="both"/>
      </w:pPr>
      <w:r>
        <w:t xml:space="preserve">(c) [prestation 3].</w:t>
      </w:r>
    </w:p>
    <w:p>
      <w:pPr>
        <w:spacing w:after="120" w:line="276"/>
        <w:jc w:val="both"/>
      </w:pPr>
      <w:r>
        <w:t xml:space="preserve">Sont expressément exclues du périmètre de la Mission les prestations suivantes : [le cas échéant, énumérer ce qui n'est pas compris]. Toute prestation non prévue au présent article fera l'objet d'un avenant écrit et signé des deux Parties, précisant son contenu, son prix et son délai.</w:t>
      </w:r>
    </w:p>
    <w:p>
      <w:pPr>
        <w:spacing w:after="120" w:line="276"/>
        <w:jc w:val="both"/>
      </w:pPr>
      <w:r>
        <w:t xml:space="preserve">Les caractéristiques détaillées de la Mission, ses étapes et son calendrier figurent, le cas échéant, dans le cahier des charges ou la proposition d'intervention annexé(e) au Contrat (Annexe 1), qui en fait partie intégrante. En cas de contradiction entre le corps du Contrat et cette annexe, les stipulations du corps du Contrat prévalent.</w:t>
      </w:r>
    </w:p>
    <w:p>
      <w:pPr>
        <w:pStyle w:val="Heading1"/>
        <w:spacing w:after="120" w:before="280"/>
      </w:pPr>
      <w:r>
        <w:rPr>
          <w:b/>
          <w:bCs/>
          <w:color w:val="0D1B2E"/>
          <w:sz w:val="24"/>
          <w:szCs w:val="24"/>
        </w:rPr>
        <w:t xml:space="preserve">Article 2. Nature de l'obligation et livrables</w:t>
      </w:r>
    </w:p>
    <w:p>
      <w:pPr>
        <w:spacing w:after="120" w:line="276"/>
        <w:jc w:val="both"/>
      </w:pPr>
      <w:r>
        <w:t xml:space="preserve">Sauf stipulation contraire expresse pour un livrable déterminé, le Prestataire est tenu, au titre de la Mission, d'une obligation de moyens. Il s'engage à mettre en œuvre toute la diligence, la compétence et le soin que l'on est en droit d'attendre d'un professionnel de sa spécialité, sans garantir l'atteinte d'un résultat qui dépend également de facteurs extérieurs, et notamment des décisions et de la coopération du Client.</w:t>
      </w:r>
    </w:p>
    <w:p>
      <w:pPr>
        <w:spacing w:after="120" w:line="276"/>
        <w:jc w:val="both"/>
      </w:pPr>
      <w:r>
        <w:t xml:space="preserve">Par exception, le Prestataire est tenu d'une obligation de résultat pour les livrables expressément désignés comme tels au présent Contrat ou en Annexe 1, dont la conformité est objectivement vérifiable au regard des critères d'acceptation convenus.</w:t>
      </w:r>
    </w:p>
    <w:p>
      <w:pPr>
        <w:spacing w:after="120" w:line="276"/>
        <w:jc w:val="both"/>
      </w:pPr>
      <w:r>
        <w:t xml:space="preserve">Le Prestataire remet au Client les livrables suivants (ci-après « les Livrables ») :</w:t>
      </w:r>
    </w:p>
    <w:p>
      <w:pPr>
        <w:spacing w:after="120" w:line="276"/>
        <w:jc w:val="both"/>
      </w:pPr>
      <w:r>
        <w:t xml:space="preserve">(a) [Livrable 1 : nature, forme, format], au plus tard le [date] ou dans un délai de [X] jours à compter de [événement déclencheur] ;</w:t>
      </w:r>
    </w:p>
    <w:p>
      <w:pPr>
        <w:spacing w:after="120" w:line="276"/>
        <w:jc w:val="both"/>
      </w:pPr>
      <w:r>
        <w:t xml:space="preserve">(b) [Livrable 2 : nature, forme, format], au plus tard le [date].</w:t>
      </w:r>
    </w:p>
    <w:p>
      <w:pPr>
        <w:spacing w:after="120" w:line="276"/>
        <w:jc w:val="both"/>
      </w:pPr>
      <w:r>
        <w:t xml:space="preserve">A la remise de chaque Livrable soumis à recette, le Client dispose d'un délai de [X] jours pour vérifier sa conformité aux critères d'acceptation convenus et notifier au Prestataire, par écrit, son acceptation ou ses réserves motivées. A défaut de réserve écrite dans ce délai, le Livrable est réputé accepté. En cas de réserve, le Prestataire dispose d'un délai de [X] jours pour procéder aux corrections nécessaires, une nouvelle vérification s'opérant selon les mêmes modalités.</w:t>
      </w:r>
    </w:p>
    <w:p>
      <w:pPr>
        <w:spacing w:after="120" w:line="276"/>
        <w:jc w:val="both"/>
      </w:pPr>
      <w:r>
        <w:t xml:space="preserve">Le Client fournit au Prestataire, en temps utile, l'ensemble des informations, données, documents et accès nécessaires à la bonne exécution de la Mission, et désigne un interlocuteur unique habilité à prendre les décisions requises. Tout retard ou défaut de coopération du Client susceptible d'affecter les délais ou la qualité de la Mission est notifié par le Prestataire et peut justifier un report des échéances.</w:t>
      </w:r>
    </w:p>
    <w:p>
      <w:pPr>
        <w:pStyle w:val="Heading1"/>
        <w:spacing w:after="120" w:before="280"/>
      </w:pPr>
      <w:r>
        <w:rPr>
          <w:b/>
          <w:bCs/>
          <w:color w:val="0D1B2E"/>
          <w:sz w:val="24"/>
          <w:szCs w:val="24"/>
        </w:rPr>
        <w:t xml:space="preserve">Article 3. Autonomie du Prestataire et intuitu personae</w:t>
      </w:r>
    </w:p>
    <w:p>
      <w:pPr>
        <w:spacing w:after="120" w:line="276"/>
        <w:jc w:val="both"/>
      </w:pPr>
      <w:r>
        <w:t xml:space="preserve">Le Prestataire exécute la Mission en toute indépendance, sans lien de subordination à l'égard du Client. Il organise librement son travail, détermine ses méthodes, ses horaires et son lieu d'exécution, sous réserve des contraintes objectives inhérentes à la Mission et des règles internes de sécurité et de confidentialité applicables sur les sites du Client.</w:t>
      </w:r>
    </w:p>
    <w:p>
      <w:pPr>
        <w:spacing w:after="120" w:line="276"/>
        <w:jc w:val="both"/>
      </w:pPr>
      <w:r>
        <w:t xml:space="preserve">Le Prestataire déclare être régulièrement immatriculé et exercer son activité pour son propre compte. Il conserve la liberté de fournir des prestations à d'autres clients pendant toute la durée du Contrat et n'est soumis à aucune exclusivité, sauf stipulation contraire expresse.</w:t>
      </w:r>
    </w:p>
    <w:p>
      <w:pPr>
        <w:spacing w:after="120" w:line="276"/>
        <w:jc w:val="both"/>
      </w:pPr>
      <w:r>
        <w:t xml:space="preserve">Le Prestataire assume seul la direction et la responsabilité de son activité, l'organisation de ses moyens, ainsi que le respect de ses obligations sociales, fiscales et déclaratives. Il fait son affaire personnelle du paiement de l'ensemble des charges et cotisations afférentes à son activité.</w:t>
      </w:r>
    </w:p>
    <w:p>
      <w:pPr>
        <w:spacing w:after="120" w:line="276"/>
        <w:jc w:val="both"/>
      </w:pPr>
      <w:r>
        <w:t xml:space="preserve">Le Contrat est conclu en considération de la personne du Prestataire et, le cas échéant, de l'intervenant désigné pour réaliser la Mission : [Nom et prénom de l'intervenant]. Le Prestataire ne peut se substituer un tiers ni faire réaliser tout ou partie de la Mission par un sous-traitant sans l'accord préalable et écrit du Client. En cas de sous-traitance autorisée, le Prestataire demeure seul responsable, à l'égard du Client, de la bonne exécution de la Mission.</w:t>
      </w:r>
    </w:p>
    <w:p>
      <w:pPr>
        <w:spacing w:after="120" w:line="276"/>
        <w:jc w:val="both"/>
      </w:pPr>
      <w:r>
        <w:t xml:space="preserve">En cas d'indisponibilité de l'intervenant désigné, le Prestataire proposera au Client un intervenant de compétence et d'expérience équivalentes, que le Client pourra accepter ou refuser par décision motivée.</w:t>
      </w:r>
    </w:p>
    <w:p>
      <w:pPr>
        <w:pStyle w:val="Heading1"/>
        <w:spacing w:after="120" w:before="280"/>
      </w:pPr>
      <w:r>
        <w:rPr>
          <w:b/>
          <w:bCs/>
          <w:color w:val="0D1B2E"/>
          <w:sz w:val="24"/>
          <w:szCs w:val="24"/>
        </w:rPr>
        <w:t xml:space="preserve">Article 4. Prix, facturation et délais de paiement</w:t>
      </w:r>
    </w:p>
    <w:p>
      <w:pPr>
        <w:spacing w:after="120" w:line="276"/>
        <w:jc w:val="both"/>
      </w:pPr>
      <w:r>
        <w:t xml:space="preserve">En contrepartie de la Mission, le Client verse au Prestataire une rémunération fixée selon les modalités suivantes : [au choix : un forfait global de [montant] euros hors taxes / un taux journalier de [montant] euros hors taxes par journée d'intervention, sur la base du temps effectivement passé].</w:t>
      </w:r>
    </w:p>
    <w:p>
      <w:pPr>
        <w:spacing w:after="120" w:line="276"/>
        <w:jc w:val="both"/>
      </w:pPr>
      <w:r>
        <w:t xml:space="preserve">Le prix s'entend hors taxes. La taxe sur la valeur ajoutée au taux en vigueur s'ajoute, le cas échéant, au montant facturé.</w:t>
      </w:r>
    </w:p>
    <w:p>
      <w:pPr>
        <w:spacing w:after="120" w:line="276"/>
        <w:jc w:val="both"/>
      </w:pPr>
      <w:r>
        <w:t xml:space="preserve">Les frais [de déplacement, d'hébergement et de restauration] engagés par le Prestataire pour les besoins de la Mission sont [inclus dans le prix / refacturés au Client sur justificatifs, après accord préalable, dans la limite de [montant] euros].</w:t>
      </w:r>
    </w:p>
    <w:p>
      <w:pPr>
        <w:spacing w:after="120" w:line="276"/>
        <w:jc w:val="both"/>
      </w:pPr>
      <w:r>
        <w:t xml:space="preserve">La rémunération est facturée selon l'échéancier suivant :</w:t>
      </w:r>
    </w:p>
    <w:p>
      <w:pPr>
        <w:spacing w:after="120" w:line="276"/>
        <w:jc w:val="both"/>
      </w:pPr>
      <w:r>
        <w:t xml:space="preserve">(a) [pourcentage] à la signature du Contrat, à titre d'acompte ;</w:t>
      </w:r>
    </w:p>
    <w:p>
      <w:pPr>
        <w:spacing w:after="120" w:line="276"/>
        <w:jc w:val="both"/>
      </w:pPr>
      <w:r>
        <w:t xml:space="preserve">(b) [pourcentage] à [étape intermédiaire ou date] ;</w:t>
      </w:r>
    </w:p>
    <w:p>
      <w:pPr>
        <w:spacing w:after="120" w:line="276"/>
        <w:jc w:val="both"/>
      </w:pPr>
      <w:r>
        <w:t xml:space="preserve">(c) le solde à la remise et à l'acceptation du ou des Livrables, ou, pour une mission en régie, mensuellement à terme échu sur la base du temps passé.</w:t>
      </w:r>
    </w:p>
    <w:p>
      <w:pPr>
        <w:spacing w:after="120" w:line="276"/>
        <w:jc w:val="both"/>
      </w:pPr>
      <w:r>
        <w:t xml:space="preserve">Les factures sont payables dans un délai de [30] jours à compter de leur date d'émission. Conformément à l'article L. 441-10 du Code de commerce, le délai de paiement ne peut en aucun cas excéder soixante jours à compter de la date d'émission de la facture, ou quarante-cinq jours fin de mois lorsque ce délai est expressément stipulé. A défaut de mention d'un délai, le paiement intervient dans les trente jours suivant la réception des services ou de la facture.</w:t>
      </w:r>
    </w:p>
    <w:p>
      <w:pPr>
        <w:spacing w:after="120" w:line="276"/>
        <w:jc w:val="both"/>
      </w:pPr>
      <w:r>
        <w:t xml:space="preserve">Tout retard de paiement entraîne de plein droit, sans qu'un rappel soit nécessaire, l'application de pénalités de retard calculées à un taux égal à trois fois le taux de l'intérêt légal en vigueur, appliqué au montant toutes taxes comprises des sommes dues, à compter du jour suivant la date d'échéance jusqu'au paiement intégral.</w:t>
      </w:r>
    </w:p>
    <w:p>
      <w:pPr>
        <w:spacing w:after="120" w:line="276"/>
        <w:jc w:val="both"/>
      </w:pPr>
      <w:r>
        <w:t xml:space="preserve">Tout retard de paiement donne également lieu, de plein droit, au versement d'une indemnité forfaitaire pour frais de recouvrement d'un montant de [40] euros, conformément aux articles L. 441-10 et D. 441-5 du Code de commerce. Lorsque les frais de recouvrement exposés sont supérieurs à ce montant, le Prestataire peut demander une indemnisation complémentaire sur justification.</w:t>
      </w:r>
    </w:p>
    <w:p>
      <w:pPr>
        <w:pStyle w:val="Heading1"/>
        <w:spacing w:after="120" w:before="280"/>
      </w:pPr>
      <w:r>
        <w:rPr>
          <w:b/>
          <w:bCs/>
          <w:color w:val="0D1B2E"/>
          <w:sz w:val="24"/>
          <w:szCs w:val="24"/>
        </w:rPr>
        <w:t xml:space="preserve">Article 5. Durée du Contrat</w:t>
      </w:r>
    </w:p>
    <w:p>
      <w:pPr>
        <w:spacing w:after="120" w:line="276"/>
        <w:jc w:val="both"/>
      </w:pPr>
      <w:r>
        <w:t xml:space="preserve">Le Contrat prend effet à compter de sa signature par les deux Parties, ou à compter du [date], et demeure en vigueur jusqu'à complète exécution de la Mission et acceptation du dernier Livrable.</w:t>
      </w:r>
    </w:p>
    <w:p>
      <w:pPr>
        <w:spacing w:after="120" w:line="276"/>
        <w:jc w:val="both"/>
      </w:pPr>
      <w:r>
        <w:t xml:space="preserve">Pour une mission d'accompagnement récurrente, le Contrat est conclu pour une durée déterminée de [X] mois à compter de sa prise d'effet.</w:t>
      </w:r>
    </w:p>
    <w:p>
      <w:pPr>
        <w:spacing w:after="120" w:line="276"/>
        <w:jc w:val="both"/>
      </w:pPr>
      <w:r>
        <w:t xml:space="preserve">Le Contrat peut être renouvelé par accord exprès et écrit des Parties, aux conditions à convenir. A défaut d'accord écrit de renouvellement, le Contrat prend fin de plein droit à l'arrivée de son terme, sans reconduction tacite.</w:t>
      </w:r>
    </w:p>
    <w:p>
      <w:pPr>
        <w:spacing w:after="120" w:line="276"/>
        <w:jc w:val="both"/>
      </w:pPr>
      <w:r>
        <w:t xml:space="preserve">Chaque Partie peut mettre fin au Contrat à durée déterminée avant son terme dans les conditions prévues à l'article relatif à la résiliation, en respectant, le cas échéant, un préavis de [X] jours notifié par lettre recommandée avec accusé de réception.</w:t>
      </w:r>
    </w:p>
    <w:p>
      <w:pPr>
        <w:pStyle w:val="Heading1"/>
        <w:spacing w:after="120" w:before="280"/>
      </w:pPr>
      <w:r>
        <w:rPr>
          <w:b/>
          <w:bCs/>
          <w:color w:val="0D1B2E"/>
          <w:sz w:val="24"/>
          <w:szCs w:val="24"/>
        </w:rPr>
        <w:t xml:space="preserve">Article 6. Propriété intellectuelle</w:t>
      </w:r>
    </w:p>
    <w:p>
      <w:pPr>
        <w:spacing w:after="120" w:line="276"/>
        <w:jc w:val="both"/>
      </w:pPr>
      <w:r>
        <w:t xml:space="preserve">Les méthodes, outils, modèles, savoir-faire, logiciels et éléments préexistants que le Prestataire détient ou développe indépendamment de la Mission (ci-après les « Éléments Antérieurs ») demeurent sa propriété exclusive. Le Contrat n'emporte aucun transfert de propriété sur ces Éléments Antérieurs. Lorsqu'un Livrable incorpore des Éléments Antérieurs, le Prestataire concède au Client un droit d'utilisation non exclusif et non cessible de ces éléments, dans la seule mesure nécessaire à l'exploitation du Livrable pour les besoins propres du Client.</w:t>
      </w:r>
    </w:p>
    <w:p>
      <w:pPr>
        <w:spacing w:after="120" w:line="276"/>
        <w:jc w:val="both"/>
      </w:pPr>
      <w:r>
        <w:t xml:space="preserve">Sous réserve du paiement intégral du prix, le Prestataire cède au Client, à titre exclusif, les droits patrimoniaux d'auteur afférents aux Livrables spécifiquement créés pour le Client dans le cadre de la Mission.</w:t>
      </w:r>
    </w:p>
    <w:p>
      <w:pPr>
        <w:spacing w:after="120" w:line="276"/>
        <w:jc w:val="both"/>
      </w:pPr>
      <w:r>
        <w:t xml:space="preserve">Conformément aux articles L. 131-2 et L. 131-3 du Code de la propriété intellectuelle, la cession porte distinctement sur les droits suivants :</w:t>
      </w:r>
    </w:p>
    <w:p>
      <w:pPr>
        <w:spacing w:after="120" w:line="276"/>
        <w:jc w:val="both"/>
      </w:pPr>
      <w:r>
        <w:t xml:space="preserve">(a) le droit de reproduction, soit le droit de reproduire ou faire reproduire les Livrables, en tout ou partie, par tous procédés et sur tous supports connus ou inconnus à ce jour ;</w:t>
      </w:r>
    </w:p>
    <w:p>
      <w:pPr>
        <w:spacing w:after="120" w:line="276"/>
        <w:jc w:val="both"/>
      </w:pPr>
      <w:r>
        <w:t xml:space="preserve">(b) le droit de représentation, soit le droit de communiquer ou faire communiquer les Livrables au public, par tout procédé de diffusion ;</w:t>
      </w:r>
    </w:p>
    <w:p>
      <w:pPr>
        <w:spacing w:after="120" w:line="276"/>
        <w:jc w:val="both"/>
      </w:pPr>
      <w:r>
        <w:t xml:space="preserve">(c) le droit d'adaptation, de modification et d'arrangement des Livrables, en tout ou partie.</w:t>
      </w:r>
    </w:p>
    <w:p>
      <w:pPr>
        <w:spacing w:after="120" w:line="276"/>
        <w:jc w:val="both"/>
      </w:pPr>
      <w:r>
        <w:t xml:space="preserve">Le domaine d'exploitation des droits cédés est délimité comme suit : pour un usage [interne du Client / commercial], sur le territoire [de la France / mentionner le territoire], pour toute la durée légale de protection des droits d'auteur, et aux fins de [destination de l'exploitation].</w:t>
      </w:r>
    </w:p>
    <w:p>
      <w:pPr>
        <w:spacing w:after="120" w:line="276"/>
        <w:jc w:val="both"/>
      </w:pPr>
      <w:r>
        <w:t xml:space="preserve">La cession prend effet à la date de complet paiement du prix correspondant. Jusqu'à cette date, aucun droit d'exploitation n'est transféré au Client au-delà de ce qui est nécessaire à la vérification des Livrables.</w:t>
      </w:r>
    </w:p>
    <w:p>
      <w:pPr>
        <w:spacing w:after="120" w:line="276"/>
        <w:jc w:val="both"/>
      </w:pPr>
      <w:r>
        <w:t xml:space="preserve">Le Prestataire garantit qu'il dispose des droits nécessaires à la cession consentie et que les Livrables ne portent pas atteinte aux droits de tiers. Il garantit le Client contre tout trouble, revendication ou éviction émanant d'un tiers du fait des droits cédés.</w:t>
      </w:r>
    </w:p>
    <w:p>
      <w:pPr>
        <w:pStyle w:val="Heading1"/>
        <w:spacing w:after="120" w:before="280"/>
      </w:pPr>
      <w:r>
        <w:rPr>
          <w:b/>
          <w:bCs/>
          <w:color w:val="0D1B2E"/>
          <w:sz w:val="24"/>
          <w:szCs w:val="24"/>
        </w:rPr>
        <w:t xml:space="preserve">Article 7. Confidentialité</w:t>
      </w:r>
    </w:p>
    <w:p>
      <w:pPr>
        <w:spacing w:after="120" w:line="276"/>
        <w:jc w:val="both"/>
      </w:pPr>
      <w:r>
        <w:t xml:space="preserve">Chaque Partie s'engage à considérer comme strictement confidentielles toutes les informations, données, documents et savoir-faire, sous quelque forme que ce soit, dont elle a connaissance à l'occasion de la négociation ou de l'exécution du Contrat, et qui sont désignés comme confidentiels ou dont le caractère confidentiel résulte de leur nature ou des circonstances de leur communication (ci-après les « Informations Confidentielles »).</w:t>
      </w:r>
    </w:p>
    <w:p>
      <w:pPr>
        <w:spacing w:after="120" w:line="276"/>
        <w:jc w:val="both"/>
      </w:pPr>
      <w:r>
        <w:t xml:space="preserve">Chaque Partie s'engage à ne pas divulguer les Informations Confidentielles de l'autre Partie à des tiers, à ne les utiliser que pour les seuls besoins du Contrat, et à en restreindre l'accès aux seuls membres de son personnel ou intervenants ayant à en connaître, lesquels sont soumis à une obligation de confidentialité équivalente.</w:t>
      </w:r>
    </w:p>
    <w:p>
      <w:pPr>
        <w:spacing w:after="120" w:line="276"/>
        <w:jc w:val="both"/>
      </w:pPr>
      <w:r>
        <w:t xml:space="preserve">Ne sont pas considérées comme confidentielles les informations qui étaient déjà licitement connues de la Partie réceptrice avant leur communication, celles qui sont ou tombent dans le domaine public sans faute de sa part, celles obtenues licitement d'un tiers non tenu au secret, et celles dont la divulgation est requise par la loi, une décision de justice ou une autorité compétente, sous réserve d'en informer préalablement l'autre Partie.</w:t>
      </w:r>
    </w:p>
    <w:p>
      <w:pPr>
        <w:spacing w:after="120" w:line="276"/>
        <w:jc w:val="both"/>
      </w:pPr>
      <w:r>
        <w:t xml:space="preserve">La présente obligation de confidentialité, conforme notamment à l'article 1112-2 du Code civil, demeure en vigueur pendant toute la durée du Contrat et se poursuit pendant une durée de [X] ans à compter de son expiration ou de sa résiliation.</w:t>
      </w:r>
    </w:p>
    <w:p>
      <w:pPr>
        <w:spacing w:after="120" w:line="276"/>
        <w:jc w:val="both"/>
      </w:pPr>
      <w:r>
        <w:t xml:space="preserve">A l'expiration du Contrat, chaque Partie restitue ou détruit, au choix de l'autre Partie, l'ensemble des Informations Confidentielles reçues, ainsi que toute copie, sur simple demande.</w:t>
      </w:r>
    </w:p>
    <w:p>
      <w:pPr>
        <w:pStyle w:val="Heading1"/>
        <w:spacing w:after="120" w:before="280"/>
      </w:pPr>
      <w:r>
        <w:rPr>
          <w:b/>
          <w:bCs/>
          <w:color w:val="0D1B2E"/>
          <w:sz w:val="24"/>
          <w:szCs w:val="24"/>
        </w:rPr>
        <w:t xml:space="preserve">Article 8. Protection des données à caractère personnel</w:t>
      </w:r>
    </w:p>
    <w:p>
      <w:pPr>
        <w:spacing w:after="120" w:line="276"/>
        <w:jc w:val="both"/>
      </w:pPr>
      <w:r>
        <w:t xml:space="preserve">Dans l'hypothèse où l'exécution de la Mission conduit le Prestataire à traiter des données à caractère personnel pour le compte du Client, les Parties s'engagent à respecter la réglementation applicable, et notamment le Règlement (UE) 2016/679 du 27 avril 2016 et la loi n° 78-17 du 6 janvier 1978 modifiée.</w:t>
      </w:r>
    </w:p>
    <w:p>
      <w:pPr>
        <w:spacing w:after="120" w:line="276"/>
        <w:jc w:val="both"/>
      </w:pPr>
      <w:r>
        <w:t xml:space="preserve">Le Prestataire agissant en qualité de sous-traitant traite les données uniquement sur instruction documentée du Client, met en œuvre les mesures techniques et organisationnelles appropriées pour garantir la sécurité des données, et s'engage à les supprimer ou les restituer au terme de la Mission. Le cas échéant, les Parties concluent un acte distinct précisant l'objet, la durée, la nature et les finalités du traitement.</w:t>
      </w:r>
    </w:p>
    <w:p>
      <w:pPr>
        <w:pStyle w:val="Heading1"/>
        <w:spacing w:after="120" w:before="280"/>
      </w:pPr>
      <w:r>
        <w:rPr>
          <w:b/>
          <w:bCs/>
          <w:color w:val="0D1B2E"/>
          <w:sz w:val="24"/>
          <w:szCs w:val="24"/>
        </w:rPr>
        <w:t xml:space="preserve">Article 9. Responsabilité</w:t>
      </w:r>
    </w:p>
    <w:p>
      <w:pPr>
        <w:spacing w:after="120" w:line="276"/>
        <w:jc w:val="both"/>
      </w:pPr>
      <w:r>
        <w:t xml:space="preserve">Le Prestataire est responsable, dans les conditions du droit commun et notamment de l'article 1231-1 du Code civil, des dommages directs et prouvés causés au Client résultant d'un manquement à ses obligations contractuelles.</w:t>
      </w:r>
    </w:p>
    <w:p>
      <w:pPr>
        <w:spacing w:after="120" w:line="276"/>
        <w:jc w:val="both"/>
      </w:pPr>
      <w:r>
        <w:t xml:space="preserve">La responsabilité du Prestataire au titre du Contrat, toutes causes confondues, est limitée au montant total hors taxes des sommes effectivement perçues par le Prestataire au titre de la Mission au cours des douze mois précédant le fait générateur du dommage. Cette limitation ne s'applique pas en cas de faute lourde ou dolosive, ni de dommage corporel.</w:t>
      </w:r>
    </w:p>
    <w:p>
      <w:pPr>
        <w:spacing w:after="120" w:line="276"/>
        <w:jc w:val="both"/>
      </w:pPr>
      <w:r>
        <w:t xml:space="preserve">Le Prestataire n'est en aucun cas tenu de réparer les dommages indirects, tels que la perte d'exploitation, la perte de chiffre d'affaires, la perte de bénéfice, la perte de clientèle, l'atteinte à l'image ou le préjudice commercial.</w:t>
      </w:r>
    </w:p>
    <w:p>
      <w:pPr>
        <w:spacing w:after="120" w:line="276"/>
        <w:jc w:val="both"/>
      </w:pPr>
      <w:r>
        <w:t xml:space="preserve">Les stipulations du présent article ne sauraient avoir pour effet de priver de sa substance l'obligation essentielle du Prestataire, à peine d'être réputées non écrites en application de l'article 1170 du Code civil.</w:t>
      </w:r>
    </w:p>
    <w:p>
      <w:pPr>
        <w:spacing w:after="120" w:line="276"/>
        <w:jc w:val="both"/>
      </w:pPr>
      <w:r>
        <w:t xml:space="preserve">Le Prestataire déclare être titulaire d'une assurance de responsabilité civile professionnelle couvrant les conséquences pécuniaires de la responsabilité qu'il peut encourir dans le cadre de son activité, auprès de [compagnie d'assurance], et s'engage à la maintenir en vigueur pendant toute la durée du Contrat. Il en justifie sur simple demande du Client.</w:t>
      </w:r>
    </w:p>
    <w:p>
      <w:pPr>
        <w:pStyle w:val="Heading1"/>
        <w:spacing w:after="120" w:before="280"/>
      </w:pPr>
      <w:r>
        <w:rPr>
          <w:b/>
          <w:bCs/>
          <w:color w:val="0D1B2E"/>
          <w:sz w:val="24"/>
          <w:szCs w:val="24"/>
        </w:rPr>
        <w:t xml:space="preserve">Article 10. Résiliation</w:t>
      </w:r>
    </w:p>
    <w:p>
      <w:pPr>
        <w:spacing w:after="120" w:line="276"/>
        <w:jc w:val="both"/>
      </w:pPr>
      <w:r>
        <w:t xml:space="preserve">En cas de manquement par l'une des Parties à l'une quelconque de ses obligations au titre du Contrat, l'autre Partie peut lui adresser une mise en demeure, par lettre recommandée avec accusé de réception, d'exécuter son obligation dans un délai de [X] jours.</w:t>
      </w:r>
    </w:p>
    <w:p>
      <w:pPr>
        <w:spacing w:after="120" w:line="276"/>
        <w:jc w:val="both"/>
      </w:pPr>
      <w:r>
        <w:t xml:space="preserve">A défaut d'exécution à l'expiration de ce délai, la Partie créancière peut résilier le Contrat de plein droit, par notification écrite, sans préjudice de tous dommages et intérêts, conformément aux articles 1224 et suivants et 1344 du Code civil. La mise en demeure mentionne expressément la présente clause résolutoire.</w:t>
      </w:r>
    </w:p>
    <w:p>
      <w:pPr>
        <w:spacing w:after="120" w:line="276"/>
        <w:jc w:val="both"/>
      </w:pPr>
      <w:r>
        <w:t xml:space="preserve">En cas de manquement grave rendant impossible la poursuite du Contrat, la résiliation peut intervenir sans préavis.</w:t>
      </w:r>
    </w:p>
    <w:p>
      <w:pPr>
        <w:spacing w:after="120" w:line="276"/>
        <w:jc w:val="both"/>
      </w:pPr>
      <w:r>
        <w:t xml:space="preserve">En cas de résiliation, quelle qu'en soit la cause, le Prestataire est rémunéré pour les prestations effectivement réalisées et acceptées jusqu'à la date d'effet de la résiliation. Le Prestataire remet au Client les travaux en cours ainsi que les éléments et documents confiés par ce dernier.</w:t>
      </w:r>
    </w:p>
    <w:p>
      <w:pPr>
        <w:spacing w:after="120" w:line="276"/>
        <w:jc w:val="both"/>
      </w:pPr>
      <w:r>
        <w:t xml:space="preserve">La cessation du Contrat, pour quelque cause que ce soit, n'affecte pas les stipulations qui, par leur nature, ont vocation à survivre, et notamment celles relatives à la confidentialité, à la propriété intellectuelle, à la responsabilité et au règlement des litiges.</w:t>
      </w:r>
    </w:p>
    <w:p>
      <w:pPr>
        <w:pStyle w:val="Heading1"/>
        <w:spacing w:after="120" w:before="280"/>
      </w:pPr>
      <w:r>
        <w:rPr>
          <w:b/>
          <w:bCs/>
          <w:color w:val="0D1B2E"/>
          <w:sz w:val="24"/>
          <w:szCs w:val="24"/>
        </w:rPr>
        <w:t xml:space="preserve">Article 11. Force majeure</w:t>
      </w:r>
    </w:p>
    <w:p>
      <w:pPr>
        <w:spacing w:after="120" w:line="276"/>
        <w:jc w:val="both"/>
      </w:pPr>
      <w:r>
        <w:t xml:space="preserve">Aucune Partie ne peut être tenue pour responsable d'un manquement à ses obligations résultant d'un cas de force majeure, au sens de l'article 1218 du Code civil, c'est-à-dire d'un événement échappant au contrôle de la Partie qui l'invoque, qui ne pouvait être raisonnablement prévu lors de la conclusion du Contrat et dont les effets ne peuvent être évités par des mesures appropriées.</w:t>
      </w:r>
    </w:p>
    <w:p>
      <w:pPr>
        <w:spacing w:after="120" w:line="276"/>
        <w:jc w:val="both"/>
      </w:pPr>
      <w:r>
        <w:t xml:space="preserve">La Partie qui invoque un cas de force majeure en informe l'autre Partie sans délai, par écrit, en précisant la nature de l'empêchement et sa durée prévisible. Les obligations affectées sont suspendues pendant la durée de l'empêchement.</w:t>
      </w:r>
    </w:p>
    <w:p>
      <w:pPr>
        <w:spacing w:after="120" w:line="276"/>
        <w:jc w:val="both"/>
      </w:pPr>
      <w:r>
        <w:t xml:space="preserve">Si l'empêchement est temporaire, l'exécution de l'obligation est suspendue à moins que le retard qui en résulterait ne justifie la résolution du Contrat. Si l'empêchement se prolonge au-delà de [X] jours, ou s'il est définitif, le Contrat peut être résolu de plein droit par l'une ou l'autre des Parties, les Parties étant alors libérées de leurs obligations, sans indemnité de part et d'autre.</w:t>
      </w:r>
    </w:p>
    <w:p>
      <w:pPr>
        <w:pStyle w:val="Heading1"/>
        <w:spacing w:after="120" w:before="280"/>
      </w:pPr>
      <w:r>
        <w:rPr>
          <w:b/>
          <w:bCs/>
          <w:color w:val="0D1B2E"/>
          <w:sz w:val="24"/>
          <w:szCs w:val="24"/>
        </w:rPr>
        <w:t xml:space="preserve">Article 12. Stipulations diverses</w:t>
      </w:r>
    </w:p>
    <w:p>
      <w:pPr>
        <w:spacing w:after="120" w:line="276"/>
        <w:jc w:val="both"/>
      </w:pPr>
      <w:r>
        <w:t xml:space="preserve">Le Contrat, ses annexes et les avenants éventuels expriment l'intégralité de l'accord des Parties relatif à son objet. Ils annulent et remplacent tout accord, engagement ou correspondance antérieur portant sur le même objet.</w:t>
      </w:r>
    </w:p>
    <w:p>
      <w:pPr>
        <w:spacing w:after="120" w:line="276"/>
        <w:jc w:val="both"/>
      </w:pPr>
      <w:r>
        <w:t xml:space="preserve">Toute modification du Contrat requiert un avenant écrit et signé des deux Parties.</w:t>
      </w:r>
    </w:p>
    <w:p>
      <w:pPr>
        <w:spacing w:after="120" w:line="276"/>
        <w:jc w:val="both"/>
      </w:pPr>
      <w:r>
        <w:t xml:space="preserve">Le fait pour l'une des Parties de ne pas se prévaloir d'un manquement de l'autre Partie à l'une de ses obligations ne saurait être interprété comme une renonciation à s'en prévaloir ultérieurement.</w:t>
      </w:r>
    </w:p>
    <w:p>
      <w:pPr>
        <w:spacing w:after="120" w:line="276"/>
        <w:jc w:val="both"/>
      </w:pPr>
      <w:r>
        <w:t xml:space="preserve">Si l'une des stipulations du Contrat était déclarée nulle ou inapplicable, les autres stipulations conserveraient leur pleine force et effet, et les Parties s'efforceraient de lui substituer une stipulation valable d'effet économique équivalent.</w:t>
      </w:r>
    </w:p>
    <w:p>
      <w:pPr>
        <w:spacing w:after="120" w:line="276"/>
        <w:jc w:val="both"/>
      </w:pPr>
      <w:r>
        <w:t xml:space="preserve">Aucune des Parties ne peut céder ou transférer le Contrat, en tout ou partie, sans l'accord préalable et écrit de l'autre Partie.</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Le Contrat est régi par le droit français.</w:t>
      </w:r>
    </w:p>
    <w:p>
      <w:pPr>
        <w:spacing w:after="120" w:line="276"/>
        <w:jc w:val="both"/>
      </w:pPr>
      <w:r>
        <w:t xml:space="preserve">En cas de différend relatif à la formation, l'interprétation, l'exécution ou la cessation du Contrat, les Parties s'engagent à rechercher une solution amiable préalable, dans un délai de [X] jours à compter de la notification écrite du différend par l'une des Parties à l'autre.</w:t>
      </w:r>
    </w:p>
    <w:p>
      <w:pPr>
        <w:spacing w:after="120" w:line="276"/>
        <w:jc w:val="both"/>
      </w:pPr>
      <w:r>
        <w:t xml:space="preserve">A défaut de résolution amiable dans ce délai, le litige est soumis à la compétence exclusive des tribunaux du ressort de [ville], nonobstant pluralité de défendeurs ou appel en garantie.</w:t>
      </w:r>
    </w:p>
    <w:p>
      <w:pPr>
        <w:spacing w:before="400"/>
      </w:pPr>
    </w:p>
    <w:p>
      <w:pPr>
        <w:spacing w:after="120" w:line="276"/>
        <w:jc w:val="both"/>
      </w:pPr>
      <w:r>
        <w:t xml:space="preserve">Fait à [ville], le [date], en deux (2) exemplaires originaux, un pour chaque Partie, chaque Partie reconnaissant avoir reçu le sien.</w:t>
      </w:r>
    </w:p>
    <w:p>
      <w:pPr>
        <w:spacing w:after="120" w:line="276"/>
        <w:jc w:val="both"/>
      </w:pPr>
      <w:r>
        <w:t xml:space="preserve">Le Client : [Nom, prénom et qualité du signataire], précédé de la mention manuscrite « Lu et approuvé »</w:t>
      </w:r>
    </w:p>
    <w:p>
      <w:pPr>
        <w:spacing w:after="120" w:line="276"/>
        <w:jc w:val="both"/>
      </w:pPr>
      <w:r>
        <w:t xml:space="preserve">Signature :</w:t>
      </w:r>
    </w:p>
    <w:p>
      <w:pPr>
        <w:spacing w:after="120" w:line="276"/>
        <w:jc w:val="both"/>
      </w:pPr>
      <w:r>
        <w:t xml:space="preserve">Le Prestataire : [Nom, prénom et qualité du signataire], précédé de la mention manuscrite « Lu et approuvé »</w:t>
      </w:r>
    </w:p>
    <w:p>
      <w:pPr>
        <w:spacing w:after="120" w:line="276"/>
        <w:jc w:val="both"/>
      </w:pPr>
      <w:r>
        <w:t xml:space="preserve">Signature :</w:t>
      </w:r>
    </w:p>
    <w:p>
      <w:pPr>
        <w:spacing w:after="120" w:line="276"/>
        <w:jc w:val="both"/>
      </w:pPr>
      <w:r>
        <w:t xml:space="preserve">Annexe 1 : Cahier des charges ou proposition d'intervention (description détaillée de la Mission, des Livrables et du calendrier).</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DE CONSEIL</dc:title>
  <dc:creator>Pactolane</dc:creator>
  <dc:description>Modele de contrat Pactolane, a adapter.</dc:description>
  <cp:lastModifiedBy>Un-named</cp:lastModifiedBy>
  <cp:revision>1</cp:revision>
  <dcterms:created xsi:type="dcterms:W3CDTF">2026-07-19T22:13:58.422Z</dcterms:created>
  <dcterms:modified xsi:type="dcterms:W3CDTF">2026-07-19T22:13:58.422Z</dcterms:modified>
</cp:coreProperties>
</file>

<file path=docProps/custom.xml><?xml version="1.0" encoding="utf-8"?>
<Properties xmlns="http://schemas.openxmlformats.org/officeDocument/2006/custom-properties" xmlns:vt="http://schemas.openxmlformats.org/officeDocument/2006/docPropsVTypes"/>
</file>